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header15.xml" ContentType="application/vnd.openxmlformats-officedocument.wordprocessingml.header+xml"/>
  <Override PartName="/word/footer11.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7A43BF" w14:textId="77777777" w:rsidR="00ED4621" w:rsidRPr="00A5148C" w:rsidRDefault="00ED4621" w:rsidP="00ED4621">
      <w:pPr>
        <w:tabs>
          <w:tab w:val="left" w:pos="0"/>
        </w:tabs>
        <w:spacing w:after="0" w:line="276" w:lineRule="auto"/>
        <w:jc w:val="right"/>
        <w:rPr>
          <w:rFonts w:ascii="Times New Roman" w:eastAsia="Arial" w:hAnsi="Times New Roman" w:cs="Times New Roman"/>
          <w:color w:val="000000"/>
          <w:kern w:val="0"/>
          <w:u w:val="single"/>
          <w14:ligatures w14:val="none"/>
        </w:rPr>
      </w:pPr>
      <w:r w:rsidRPr="00A5148C">
        <w:rPr>
          <w:rFonts w:ascii="Times New Roman" w:eastAsia="Arial" w:hAnsi="Times New Roman" w:cs="Times New Roman"/>
          <w:color w:val="000000"/>
          <w:kern w:val="0"/>
          <w:u w:val="single"/>
          <w14:ligatures w14:val="none"/>
        </w:rPr>
        <w:t>Small Business Committee Staff</w:t>
      </w:r>
    </w:p>
    <w:p w14:paraId="2385BD59" w14:textId="78E80132" w:rsidR="00ED4621" w:rsidRPr="00A5148C" w:rsidRDefault="00792530" w:rsidP="00ED4621">
      <w:pPr>
        <w:tabs>
          <w:tab w:val="left" w:pos="0"/>
        </w:tabs>
        <w:spacing w:after="0" w:line="276" w:lineRule="auto"/>
        <w:jc w:val="right"/>
        <w:rPr>
          <w:rFonts w:ascii="Times New Roman" w:eastAsia="Arial" w:hAnsi="Times New Roman" w:cs="Times New Roman"/>
          <w:i/>
          <w:color w:val="000000"/>
          <w:kern w:val="0"/>
          <w14:ligatures w14:val="none"/>
        </w:rPr>
      </w:pPr>
      <w:r>
        <w:rPr>
          <w:rFonts w:ascii="Times New Roman" w:eastAsia="Arial" w:hAnsi="Times New Roman" w:cs="Times New Roman"/>
          <w:color w:val="000000"/>
          <w:kern w:val="0"/>
          <w14:ligatures w14:val="none"/>
        </w:rPr>
        <w:t>Tyler Walls</w:t>
      </w:r>
      <w:r w:rsidR="00ED4621" w:rsidRPr="00A5148C">
        <w:rPr>
          <w:rFonts w:ascii="Times New Roman" w:eastAsia="Arial" w:hAnsi="Times New Roman" w:cs="Times New Roman"/>
          <w:color w:val="000000"/>
          <w:kern w:val="0"/>
          <w14:ligatures w14:val="none"/>
        </w:rPr>
        <w:t xml:space="preserve">, </w:t>
      </w:r>
      <w:r w:rsidR="00ED4621" w:rsidRPr="00A5148C">
        <w:rPr>
          <w:rFonts w:ascii="Times New Roman" w:eastAsia="Arial" w:hAnsi="Times New Roman" w:cs="Times New Roman"/>
          <w:i/>
          <w:color w:val="000000"/>
          <w:kern w:val="0"/>
          <w14:ligatures w14:val="none"/>
        </w:rPr>
        <w:t>Legislative Counsel</w:t>
      </w:r>
    </w:p>
    <w:p w14:paraId="5CBDB355" w14:textId="77777777" w:rsidR="00ED4621" w:rsidRPr="00A5148C" w:rsidRDefault="00ED4621" w:rsidP="00ED4621">
      <w:pPr>
        <w:tabs>
          <w:tab w:val="left" w:pos="0"/>
        </w:tabs>
        <w:spacing w:after="0" w:line="276" w:lineRule="auto"/>
        <w:jc w:val="right"/>
        <w:rPr>
          <w:rFonts w:ascii="Times New Roman" w:eastAsia="Arial" w:hAnsi="Times New Roman" w:cs="Times New Roman"/>
          <w:i/>
          <w:color w:val="000000"/>
          <w:kern w:val="0"/>
          <w14:ligatures w14:val="none"/>
        </w:rPr>
      </w:pPr>
      <w:r w:rsidRPr="00A5148C">
        <w:rPr>
          <w:rFonts w:ascii="Times New Roman" w:eastAsia="Arial" w:hAnsi="Times New Roman" w:cs="Times New Roman"/>
          <w:color w:val="000000"/>
          <w:kern w:val="0"/>
          <w14:ligatures w14:val="none"/>
        </w:rPr>
        <w:t xml:space="preserve">Rebecca Barilla, </w:t>
      </w:r>
      <w:r w:rsidRPr="00A5148C">
        <w:rPr>
          <w:rFonts w:ascii="Times New Roman" w:eastAsia="Arial" w:hAnsi="Times New Roman" w:cs="Times New Roman"/>
          <w:i/>
          <w:iCs/>
          <w:color w:val="000000"/>
          <w:kern w:val="0"/>
          <w14:ligatures w14:val="none"/>
        </w:rPr>
        <w:t>Senior</w:t>
      </w:r>
      <w:r w:rsidRPr="00A5148C">
        <w:rPr>
          <w:rFonts w:ascii="Times New Roman" w:eastAsia="Arial" w:hAnsi="Times New Roman" w:cs="Times New Roman"/>
          <w:color w:val="000000"/>
          <w:kern w:val="0"/>
          <w14:ligatures w14:val="none"/>
        </w:rPr>
        <w:t xml:space="preserve"> </w:t>
      </w:r>
      <w:r w:rsidRPr="00A5148C">
        <w:rPr>
          <w:rFonts w:ascii="Times New Roman" w:eastAsia="Arial" w:hAnsi="Times New Roman" w:cs="Times New Roman"/>
          <w:i/>
          <w:iCs/>
          <w:color w:val="000000"/>
          <w:kern w:val="0"/>
          <w14:ligatures w14:val="none"/>
        </w:rPr>
        <w:t xml:space="preserve">Legislative </w:t>
      </w:r>
      <w:r w:rsidRPr="00A5148C">
        <w:rPr>
          <w:rFonts w:ascii="Times New Roman" w:eastAsia="Arial" w:hAnsi="Times New Roman" w:cs="Times New Roman"/>
          <w:i/>
          <w:color w:val="000000"/>
          <w:kern w:val="0"/>
          <w14:ligatures w14:val="none"/>
        </w:rPr>
        <w:t>Policy Analyst</w:t>
      </w:r>
    </w:p>
    <w:p w14:paraId="2B26A9A3" w14:textId="1DF88ED5" w:rsidR="00ED4621" w:rsidRPr="00A5148C" w:rsidRDefault="002E29C3" w:rsidP="00ED4621">
      <w:pPr>
        <w:tabs>
          <w:tab w:val="left" w:pos="0"/>
        </w:tabs>
        <w:spacing w:after="0" w:line="276" w:lineRule="auto"/>
        <w:jc w:val="right"/>
        <w:rPr>
          <w:rFonts w:ascii="Times New Roman" w:eastAsia="Arial" w:hAnsi="Times New Roman" w:cs="Times New Roman"/>
          <w:i/>
          <w:color w:val="000000"/>
          <w:kern w:val="0"/>
          <w14:ligatures w14:val="none"/>
        </w:rPr>
      </w:pPr>
      <w:r>
        <w:rPr>
          <w:rFonts w:ascii="Times New Roman" w:eastAsia="Arial" w:hAnsi="Times New Roman" w:cs="Times New Roman"/>
          <w:color w:val="000000"/>
          <w:kern w:val="0"/>
          <w14:ligatures w14:val="none"/>
        </w:rPr>
        <w:t>Amaan Mahadevan</w:t>
      </w:r>
      <w:r w:rsidR="00ED4621" w:rsidRPr="00A5148C">
        <w:rPr>
          <w:rFonts w:ascii="Times New Roman" w:eastAsia="Arial" w:hAnsi="Times New Roman" w:cs="Times New Roman"/>
          <w:color w:val="000000"/>
          <w:kern w:val="0"/>
          <w14:ligatures w14:val="none"/>
        </w:rPr>
        <w:t xml:space="preserve">, </w:t>
      </w:r>
      <w:r w:rsidR="00ED4621" w:rsidRPr="00A5148C">
        <w:rPr>
          <w:rFonts w:ascii="Times New Roman" w:eastAsia="Arial" w:hAnsi="Times New Roman" w:cs="Times New Roman"/>
          <w:i/>
          <w:color w:val="000000"/>
          <w:kern w:val="0"/>
          <w14:ligatures w14:val="none"/>
        </w:rPr>
        <w:t>Financial Analyst</w:t>
      </w:r>
    </w:p>
    <w:p w14:paraId="0546A311" w14:textId="77777777" w:rsidR="00ED4621" w:rsidRPr="00A5148C" w:rsidRDefault="00ED4621" w:rsidP="00ED4621">
      <w:pPr>
        <w:tabs>
          <w:tab w:val="left" w:pos="0"/>
        </w:tabs>
        <w:spacing w:after="0" w:line="276" w:lineRule="auto"/>
        <w:jc w:val="right"/>
        <w:rPr>
          <w:rFonts w:ascii="Times New Roman" w:eastAsia="Arial" w:hAnsi="Times New Roman" w:cs="Times New Roman"/>
          <w:color w:val="000000"/>
          <w:kern w:val="0"/>
          <w:u w:val="single"/>
          <w14:ligatures w14:val="none"/>
        </w:rPr>
      </w:pPr>
    </w:p>
    <w:p w14:paraId="33821F83" w14:textId="77777777" w:rsidR="00ED4621" w:rsidRPr="00A5148C" w:rsidRDefault="00ED4621" w:rsidP="00ED4621">
      <w:pPr>
        <w:tabs>
          <w:tab w:val="left" w:pos="0"/>
        </w:tabs>
        <w:spacing w:after="0" w:line="276" w:lineRule="auto"/>
        <w:jc w:val="right"/>
        <w:rPr>
          <w:rFonts w:ascii="Times New Roman" w:eastAsia="Arial" w:hAnsi="Times New Roman" w:cs="Times New Roman"/>
          <w:i/>
          <w:iCs/>
          <w:color w:val="000000"/>
          <w:kern w:val="0"/>
          <w14:ligatures w14:val="none"/>
        </w:rPr>
      </w:pPr>
    </w:p>
    <w:p w14:paraId="21FFBC09" w14:textId="77777777" w:rsidR="00ED4621" w:rsidRPr="00A5148C" w:rsidRDefault="00ED4621" w:rsidP="00ED4621">
      <w:pPr>
        <w:tabs>
          <w:tab w:val="left" w:pos="0"/>
        </w:tabs>
        <w:spacing w:after="0" w:line="276" w:lineRule="auto"/>
        <w:jc w:val="right"/>
        <w:rPr>
          <w:rFonts w:ascii="Times New Roman" w:eastAsia="Arial" w:hAnsi="Times New Roman" w:cs="Times New Roman"/>
          <w:i/>
          <w:iCs/>
          <w:color w:val="000000"/>
          <w:kern w:val="0"/>
          <w14:ligatures w14:val="none"/>
        </w:rPr>
      </w:pPr>
    </w:p>
    <w:p w14:paraId="6ADD57C5" w14:textId="77777777" w:rsidR="00ED4621" w:rsidRPr="00A5148C" w:rsidRDefault="00ED4621" w:rsidP="00ED4621">
      <w:pPr>
        <w:tabs>
          <w:tab w:val="left" w:pos="0"/>
        </w:tabs>
        <w:spacing w:after="0" w:line="276" w:lineRule="auto"/>
        <w:jc w:val="right"/>
        <w:rPr>
          <w:rFonts w:ascii="Times New Roman" w:eastAsia="Arial" w:hAnsi="Times New Roman" w:cs="Times New Roman"/>
          <w:color w:val="000000"/>
          <w:kern w:val="0"/>
          <w:u w:val="single"/>
          <w14:ligatures w14:val="none"/>
        </w:rPr>
      </w:pPr>
    </w:p>
    <w:p w14:paraId="487D0ABD" w14:textId="77777777" w:rsidR="00ED4621" w:rsidRPr="00A5148C" w:rsidRDefault="00ED4621" w:rsidP="00ED4621">
      <w:pPr>
        <w:tabs>
          <w:tab w:val="left" w:pos="0"/>
        </w:tabs>
        <w:spacing w:after="0" w:line="276" w:lineRule="auto"/>
        <w:jc w:val="center"/>
        <w:rPr>
          <w:rFonts w:ascii="Times New Roman" w:eastAsia="Arial" w:hAnsi="Times New Roman" w:cs="Times New Roman"/>
          <w:color w:val="000000"/>
          <w:kern w:val="0"/>
          <w:u w:val="single"/>
          <w14:ligatures w14:val="none"/>
        </w:rPr>
      </w:pPr>
      <w:r w:rsidRPr="00A5148C">
        <w:rPr>
          <w:rFonts w:ascii="Times New Roman" w:eastAsia="Calibri" w:hAnsi="Times New Roman" w:cs="Times New Roman"/>
          <w:noProof/>
          <w:kern w:val="0"/>
          <w14:ligatures w14:val="none"/>
        </w:rPr>
        <w:drawing>
          <wp:inline distT="0" distB="0" distL="0" distR="0" wp14:anchorId="24AAB9D5" wp14:editId="44A7D35E">
            <wp:extent cx="1038225" cy="1114425"/>
            <wp:effectExtent l="0" t="0" r="9525" b="9525"/>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38225" cy="1114425"/>
                    </a:xfrm>
                    <a:prstGeom prst="rect">
                      <a:avLst/>
                    </a:prstGeom>
                    <a:noFill/>
                    <a:ln>
                      <a:noFill/>
                    </a:ln>
                  </pic:spPr>
                </pic:pic>
              </a:graphicData>
            </a:graphic>
          </wp:inline>
        </w:drawing>
      </w:r>
    </w:p>
    <w:p w14:paraId="0011DD57" w14:textId="77777777" w:rsidR="00ED4621" w:rsidRPr="00A5148C" w:rsidRDefault="00ED4621" w:rsidP="00ED4621">
      <w:pPr>
        <w:keepNext/>
        <w:spacing w:before="240" w:after="60" w:line="240" w:lineRule="auto"/>
        <w:jc w:val="center"/>
        <w:outlineLvl w:val="1"/>
        <w:rPr>
          <w:rFonts w:ascii="Times New Roman" w:eastAsia="Times New Roman" w:hAnsi="Times New Roman" w:cs="Times New Roman"/>
          <w:b/>
          <w:bCs/>
          <w:kern w:val="0"/>
          <w14:ligatures w14:val="none"/>
        </w:rPr>
      </w:pPr>
      <w:r w:rsidRPr="00A5148C">
        <w:rPr>
          <w:rFonts w:ascii="Times New Roman" w:eastAsia="Times New Roman" w:hAnsi="Times New Roman" w:cs="Times New Roman"/>
          <w:b/>
          <w:bCs/>
          <w:kern w:val="0"/>
          <w14:ligatures w14:val="none"/>
        </w:rPr>
        <w:t xml:space="preserve">THE COUNCIL OF THE CITY OF NEW YORK </w:t>
      </w:r>
    </w:p>
    <w:p w14:paraId="4864FC91" w14:textId="7782C5BF" w:rsidR="00ED4621" w:rsidRPr="00A5148C" w:rsidRDefault="00ED4621" w:rsidP="00ED4621">
      <w:pPr>
        <w:keepNext/>
        <w:spacing w:before="240" w:after="60" w:line="240" w:lineRule="auto"/>
        <w:jc w:val="center"/>
        <w:outlineLvl w:val="1"/>
        <w:rPr>
          <w:rFonts w:ascii="Times New Roman" w:eastAsia="Times New Roman" w:hAnsi="Times New Roman" w:cs="Times New Roman"/>
          <w:b/>
          <w:caps/>
          <w:kern w:val="0"/>
          <w:u w:val="single"/>
          <w14:ligatures w14:val="none"/>
        </w:rPr>
      </w:pPr>
      <w:r w:rsidRPr="00A5148C">
        <w:rPr>
          <w:rFonts w:ascii="Times New Roman" w:eastAsia="Times New Roman" w:hAnsi="Times New Roman" w:cs="Times New Roman"/>
          <w:b/>
          <w:bCs/>
          <w:kern w:val="0"/>
          <w:u w:val="single"/>
          <w14:ligatures w14:val="none"/>
        </w:rPr>
        <w:t xml:space="preserve">COMMITTEE REPORT </w:t>
      </w:r>
      <w:r w:rsidRPr="00A5148C">
        <w:rPr>
          <w:rFonts w:ascii="Times New Roman" w:eastAsia="Times New Roman" w:hAnsi="Times New Roman" w:cs="Times New Roman"/>
          <w:b/>
          <w:kern w:val="0"/>
          <w:u w:val="single"/>
          <w14:ligatures w14:val="none"/>
        </w:rPr>
        <w:t xml:space="preserve">OF </w:t>
      </w:r>
    </w:p>
    <w:p w14:paraId="653A15B9" w14:textId="77777777" w:rsidR="00ED4621" w:rsidRPr="00A5148C" w:rsidRDefault="00ED4621" w:rsidP="00ED4621">
      <w:pPr>
        <w:keepNext/>
        <w:spacing w:after="0" w:line="240" w:lineRule="auto"/>
        <w:jc w:val="center"/>
        <w:outlineLvl w:val="0"/>
        <w:rPr>
          <w:rFonts w:ascii="Times New Roman" w:eastAsia="Times New Roman" w:hAnsi="Times New Roman" w:cs="Times New Roman"/>
          <w:b/>
          <w:bCs/>
          <w:caps/>
          <w:kern w:val="0"/>
          <w:u w:val="single"/>
          <w14:ligatures w14:val="none"/>
        </w:rPr>
      </w:pPr>
      <w:r w:rsidRPr="00A5148C">
        <w:rPr>
          <w:rFonts w:ascii="Times New Roman" w:eastAsia="Times New Roman" w:hAnsi="Times New Roman" w:cs="Times New Roman"/>
          <w:b/>
          <w:bCs/>
          <w:caps/>
          <w:kern w:val="0"/>
          <w:u w:val="single"/>
          <w14:ligatures w14:val="none"/>
        </w:rPr>
        <w:t xml:space="preserve">THE GOVERNMENTAL AFFAIRS Division </w:t>
      </w:r>
    </w:p>
    <w:p w14:paraId="006059E4" w14:textId="77777777" w:rsidR="00ED4621" w:rsidRPr="00A5148C" w:rsidRDefault="00ED4621" w:rsidP="00ED4621">
      <w:pPr>
        <w:spacing w:after="0" w:line="276" w:lineRule="auto"/>
        <w:jc w:val="center"/>
        <w:rPr>
          <w:rFonts w:ascii="Times New Roman" w:eastAsia="Arial" w:hAnsi="Times New Roman" w:cs="Times New Roman"/>
          <w:i/>
          <w:iCs/>
          <w:color w:val="000000"/>
          <w:kern w:val="0"/>
          <w14:ligatures w14:val="none"/>
        </w:rPr>
      </w:pPr>
      <w:r w:rsidRPr="00A5148C">
        <w:rPr>
          <w:rFonts w:ascii="Times New Roman" w:eastAsia="Arial" w:hAnsi="Times New Roman" w:cs="Times New Roman"/>
          <w:i/>
          <w:iCs/>
          <w:color w:val="000000"/>
          <w:kern w:val="0"/>
          <w14:ligatures w14:val="none"/>
        </w:rPr>
        <w:t xml:space="preserve">Andrea Vazquez, Legislative Director </w:t>
      </w:r>
    </w:p>
    <w:p w14:paraId="0B6520BA" w14:textId="77777777" w:rsidR="00ED4621" w:rsidRPr="00A5148C" w:rsidRDefault="00ED4621" w:rsidP="00ED4621">
      <w:pPr>
        <w:spacing w:after="0" w:line="276" w:lineRule="auto"/>
        <w:jc w:val="center"/>
        <w:rPr>
          <w:rFonts w:ascii="Times New Roman" w:eastAsia="Arial" w:hAnsi="Times New Roman" w:cs="Times New Roman"/>
          <w:i/>
          <w:iCs/>
          <w:color w:val="000000"/>
          <w:kern w:val="0"/>
          <w14:ligatures w14:val="none"/>
        </w:rPr>
      </w:pPr>
      <w:r w:rsidRPr="00A5148C">
        <w:rPr>
          <w:rFonts w:ascii="Times New Roman" w:eastAsia="Arial" w:hAnsi="Times New Roman" w:cs="Times New Roman"/>
          <w:i/>
          <w:iCs/>
          <w:color w:val="000000"/>
          <w:kern w:val="0"/>
          <w14:ligatures w14:val="none"/>
        </w:rPr>
        <w:t>Rachel Cordero, Deputy Director, Governmental Affairs</w:t>
      </w:r>
    </w:p>
    <w:p w14:paraId="41A52915" w14:textId="77777777" w:rsidR="00ED4621" w:rsidRPr="00A5148C" w:rsidRDefault="00ED4621" w:rsidP="00ED4621">
      <w:pPr>
        <w:spacing w:after="0" w:line="240" w:lineRule="auto"/>
        <w:jc w:val="center"/>
        <w:rPr>
          <w:rFonts w:ascii="Times New Roman" w:eastAsia="Arial" w:hAnsi="Times New Roman" w:cs="Times New Roman"/>
          <w:b/>
          <w:bCs/>
          <w:color w:val="000000"/>
          <w:kern w:val="0"/>
          <w:u w:val="single"/>
          <w14:ligatures w14:val="none"/>
        </w:rPr>
      </w:pPr>
    </w:p>
    <w:p w14:paraId="7825E49B" w14:textId="77777777" w:rsidR="00ED4621" w:rsidRPr="00A5148C" w:rsidRDefault="00ED4621" w:rsidP="00ED4621">
      <w:pPr>
        <w:spacing w:after="0" w:line="240" w:lineRule="auto"/>
        <w:jc w:val="center"/>
        <w:rPr>
          <w:rFonts w:ascii="Times New Roman" w:eastAsia="Arial" w:hAnsi="Times New Roman" w:cs="Times New Roman"/>
          <w:b/>
          <w:bCs/>
          <w:color w:val="000000"/>
          <w:kern w:val="0"/>
          <w:u w:val="single"/>
          <w14:ligatures w14:val="none"/>
        </w:rPr>
      </w:pPr>
      <w:r w:rsidRPr="00A5148C">
        <w:rPr>
          <w:rFonts w:ascii="Times New Roman" w:eastAsia="Arial" w:hAnsi="Times New Roman" w:cs="Times New Roman"/>
          <w:b/>
          <w:bCs/>
          <w:color w:val="000000"/>
          <w:kern w:val="0"/>
          <w:u w:val="single"/>
          <w14:ligatures w14:val="none"/>
        </w:rPr>
        <w:t>COMMITTEE ON SMALL BUSINESS</w:t>
      </w:r>
    </w:p>
    <w:p w14:paraId="60C004FE" w14:textId="77777777" w:rsidR="00ED4621" w:rsidRPr="00A5148C" w:rsidRDefault="00ED4621" w:rsidP="00ED4621">
      <w:pPr>
        <w:spacing w:after="0" w:line="276" w:lineRule="auto"/>
        <w:jc w:val="center"/>
        <w:rPr>
          <w:rFonts w:ascii="Times New Roman" w:eastAsia="Arial" w:hAnsi="Times New Roman" w:cs="Times New Roman"/>
          <w:i/>
          <w:iCs/>
          <w:color w:val="000000"/>
          <w:kern w:val="0"/>
          <w14:ligatures w14:val="none"/>
        </w:rPr>
      </w:pPr>
      <w:r w:rsidRPr="00A5148C">
        <w:rPr>
          <w:rFonts w:ascii="Times New Roman" w:eastAsia="Arial" w:hAnsi="Times New Roman" w:cs="Times New Roman"/>
          <w:i/>
          <w:iCs/>
          <w:color w:val="000000"/>
          <w:kern w:val="0"/>
          <w14:ligatures w14:val="none"/>
        </w:rPr>
        <w:t>Hon. Shanel Thomas-Henry, Chair</w:t>
      </w:r>
    </w:p>
    <w:p w14:paraId="418C79B0" w14:textId="77777777" w:rsidR="00ED4621" w:rsidRPr="00A5148C" w:rsidRDefault="00ED4621" w:rsidP="00ED4621">
      <w:pPr>
        <w:spacing w:after="0" w:line="240" w:lineRule="auto"/>
        <w:jc w:val="center"/>
        <w:rPr>
          <w:rFonts w:ascii="Times New Roman" w:eastAsia="Arial" w:hAnsi="Times New Roman" w:cs="Times New Roman"/>
          <w:b/>
          <w:bCs/>
          <w:color w:val="000000"/>
          <w:kern w:val="0"/>
          <w:u w:val="single"/>
          <w14:ligatures w14:val="none"/>
        </w:rPr>
      </w:pPr>
    </w:p>
    <w:p w14:paraId="730C04C8" w14:textId="77777777" w:rsidR="00ED4621" w:rsidRPr="00A5148C" w:rsidRDefault="00ED4621" w:rsidP="00792530">
      <w:pPr>
        <w:spacing w:after="0" w:line="276" w:lineRule="auto"/>
        <w:rPr>
          <w:rFonts w:ascii="Times New Roman" w:eastAsia="Arial" w:hAnsi="Times New Roman" w:cs="Times New Roman"/>
          <w:i/>
          <w:iCs/>
          <w:color w:val="000000"/>
          <w:kern w:val="0"/>
          <w14:ligatures w14:val="none"/>
        </w:rPr>
      </w:pPr>
    </w:p>
    <w:p w14:paraId="2F20672A" w14:textId="54CF77F2" w:rsidR="00ED4621" w:rsidRPr="00A5148C" w:rsidRDefault="001E5F04" w:rsidP="1AC2699C">
      <w:pPr>
        <w:spacing w:after="0" w:line="276" w:lineRule="auto"/>
        <w:jc w:val="center"/>
        <w:rPr>
          <w:rFonts w:ascii="Times New Roman" w:eastAsia="Arial" w:hAnsi="Times New Roman" w:cs="Times New Roman"/>
          <w:i/>
          <w:iCs/>
          <w:color w:val="000000"/>
          <w:kern w:val="0"/>
          <w14:ligatures w14:val="none"/>
        </w:rPr>
      </w:pPr>
      <w:r w:rsidRPr="000846F7">
        <w:rPr>
          <w:rFonts w:ascii="Times New Roman" w:eastAsia="Times New Roman" w:hAnsi="Times New Roman" w:cs="Times New Roman"/>
          <w:b/>
          <w:bCs/>
          <w:kern w:val="0"/>
          <w14:ligatures w14:val="none"/>
        </w:rPr>
        <w:t>September</w:t>
      </w:r>
      <w:r w:rsidR="00ED4621" w:rsidRPr="000846F7">
        <w:rPr>
          <w:rFonts w:ascii="Times New Roman" w:eastAsia="Times New Roman" w:hAnsi="Times New Roman" w:cs="Times New Roman"/>
          <w:b/>
          <w:bCs/>
        </w:rPr>
        <w:t xml:space="preserve"> </w:t>
      </w:r>
      <w:r w:rsidRPr="000846F7">
        <w:rPr>
          <w:rFonts w:ascii="Times New Roman" w:eastAsia="Times New Roman" w:hAnsi="Times New Roman" w:cs="Times New Roman"/>
          <w:b/>
          <w:bCs/>
        </w:rPr>
        <w:t>16</w:t>
      </w:r>
      <w:r w:rsidR="00ED4621" w:rsidRPr="000846F7">
        <w:rPr>
          <w:rFonts w:ascii="Times New Roman" w:eastAsia="Times New Roman" w:hAnsi="Times New Roman" w:cs="Times New Roman"/>
          <w:b/>
          <w:bCs/>
        </w:rPr>
        <w:t>, 2026</w:t>
      </w:r>
    </w:p>
    <w:p w14:paraId="09228F80" w14:textId="77777777" w:rsidR="00ED4621" w:rsidRPr="00A5148C" w:rsidRDefault="00ED4621" w:rsidP="00ED4621">
      <w:pPr>
        <w:spacing w:after="0" w:line="276" w:lineRule="auto"/>
        <w:jc w:val="center"/>
        <w:rPr>
          <w:rFonts w:ascii="Times New Roman" w:eastAsia="Arial" w:hAnsi="Times New Roman" w:cs="Times New Roman"/>
          <w:i/>
          <w:iCs/>
          <w:color w:val="000000"/>
          <w:kern w:val="0"/>
          <w14:ligatures w14:val="none"/>
        </w:rPr>
      </w:pPr>
    </w:p>
    <w:p w14:paraId="02532A1B" w14:textId="77777777" w:rsidR="00792530" w:rsidRDefault="00792530" w:rsidP="00ED4621">
      <w:pPr>
        <w:spacing w:after="0" w:line="240" w:lineRule="auto"/>
        <w:jc w:val="center"/>
        <w:rPr>
          <w:rFonts w:ascii="Times New Roman" w:eastAsia="Arial" w:hAnsi="Times New Roman" w:cs="Times New Roman"/>
          <w:b/>
          <w:bCs/>
          <w:color w:val="000000"/>
          <w:kern w:val="0"/>
          <w14:ligatures w14:val="none"/>
        </w:rPr>
      </w:pPr>
    </w:p>
    <w:p w14:paraId="7E25448D" w14:textId="77777777" w:rsidR="00792530" w:rsidRDefault="00792530" w:rsidP="00ED4621">
      <w:pPr>
        <w:spacing w:after="0" w:line="240" w:lineRule="auto"/>
        <w:jc w:val="center"/>
        <w:rPr>
          <w:rFonts w:ascii="Times New Roman" w:eastAsia="Arial" w:hAnsi="Times New Roman" w:cs="Times New Roman"/>
          <w:b/>
          <w:bCs/>
          <w:color w:val="000000"/>
          <w:kern w:val="0"/>
          <w14:ligatures w14:val="none"/>
        </w:rPr>
      </w:pPr>
    </w:p>
    <w:p w14:paraId="4EC34C3E" w14:textId="77777777" w:rsidR="00792530" w:rsidRDefault="00792530" w:rsidP="00ED4621">
      <w:pPr>
        <w:spacing w:after="0" w:line="240" w:lineRule="auto"/>
        <w:jc w:val="center"/>
        <w:rPr>
          <w:rFonts w:ascii="Times New Roman" w:eastAsia="Arial" w:hAnsi="Times New Roman" w:cs="Times New Roman"/>
          <w:b/>
          <w:bCs/>
          <w:color w:val="000000"/>
          <w:kern w:val="0"/>
          <w14:ligatures w14:val="none"/>
        </w:rPr>
      </w:pPr>
    </w:p>
    <w:p w14:paraId="76917A36" w14:textId="77777777" w:rsidR="00792530" w:rsidRDefault="00792530" w:rsidP="00ED4621">
      <w:pPr>
        <w:spacing w:after="0" w:line="240" w:lineRule="auto"/>
        <w:jc w:val="center"/>
        <w:rPr>
          <w:rFonts w:ascii="Times New Roman" w:eastAsia="Arial" w:hAnsi="Times New Roman" w:cs="Times New Roman"/>
          <w:b/>
          <w:bCs/>
          <w:color w:val="000000"/>
          <w:kern w:val="0"/>
          <w14:ligatures w14:val="none"/>
        </w:rPr>
      </w:pPr>
    </w:p>
    <w:p w14:paraId="186230D9" w14:textId="77777777" w:rsidR="00792530" w:rsidRDefault="00792530" w:rsidP="00ED4621">
      <w:pPr>
        <w:spacing w:after="0" w:line="240" w:lineRule="auto"/>
        <w:jc w:val="center"/>
        <w:rPr>
          <w:rFonts w:ascii="Times New Roman" w:eastAsia="Arial" w:hAnsi="Times New Roman" w:cs="Times New Roman"/>
          <w:b/>
          <w:bCs/>
          <w:color w:val="000000"/>
          <w:kern w:val="0"/>
          <w14:ligatures w14:val="none"/>
        </w:rPr>
      </w:pPr>
    </w:p>
    <w:p w14:paraId="273D63C1" w14:textId="77777777" w:rsidR="00792530" w:rsidRDefault="00792530" w:rsidP="00ED4621">
      <w:pPr>
        <w:spacing w:after="0" w:line="240" w:lineRule="auto"/>
        <w:jc w:val="center"/>
        <w:rPr>
          <w:rFonts w:ascii="Times New Roman" w:eastAsia="Arial" w:hAnsi="Times New Roman" w:cs="Times New Roman"/>
          <w:b/>
          <w:bCs/>
          <w:color w:val="000000"/>
          <w:kern w:val="0"/>
          <w14:ligatures w14:val="none"/>
        </w:rPr>
      </w:pPr>
    </w:p>
    <w:p w14:paraId="2A7B5319" w14:textId="77777777" w:rsidR="00792530" w:rsidRDefault="00792530" w:rsidP="00ED4621">
      <w:pPr>
        <w:spacing w:after="0" w:line="240" w:lineRule="auto"/>
        <w:jc w:val="center"/>
        <w:rPr>
          <w:rFonts w:ascii="Times New Roman" w:eastAsia="Arial" w:hAnsi="Times New Roman" w:cs="Times New Roman"/>
          <w:b/>
          <w:bCs/>
          <w:color w:val="000000"/>
          <w:kern w:val="0"/>
          <w14:ligatures w14:val="none"/>
        </w:rPr>
      </w:pPr>
    </w:p>
    <w:p w14:paraId="3AAED4BC" w14:textId="77777777" w:rsidR="00792530" w:rsidRDefault="00792530" w:rsidP="00ED4621">
      <w:pPr>
        <w:spacing w:after="0" w:line="240" w:lineRule="auto"/>
        <w:jc w:val="center"/>
        <w:rPr>
          <w:rFonts w:ascii="Times New Roman" w:eastAsia="Arial" w:hAnsi="Times New Roman" w:cs="Times New Roman"/>
          <w:b/>
          <w:bCs/>
          <w:color w:val="000000"/>
          <w:kern w:val="0"/>
          <w14:ligatures w14:val="none"/>
        </w:rPr>
      </w:pPr>
    </w:p>
    <w:p w14:paraId="13CDD661" w14:textId="582FBE92" w:rsidR="00ED4621" w:rsidRPr="00A5148C" w:rsidRDefault="00ED4621" w:rsidP="00ED4621">
      <w:pPr>
        <w:spacing w:after="0" w:line="240" w:lineRule="auto"/>
        <w:jc w:val="center"/>
        <w:rPr>
          <w:rFonts w:ascii="Times New Roman" w:eastAsia="Times New Roman" w:hAnsi="Times New Roman" w:cs="Times New Roman"/>
          <w:b/>
          <w:bCs/>
          <w:kern w:val="0"/>
          <w14:ligatures w14:val="none"/>
        </w:rPr>
      </w:pPr>
      <w:r w:rsidRPr="00A5148C">
        <w:rPr>
          <w:rFonts w:ascii="Times New Roman" w:eastAsia="Arial" w:hAnsi="Times New Roman" w:cs="Times New Roman"/>
          <w:b/>
          <w:bCs/>
          <w:color w:val="000000"/>
          <w:kern w:val="0"/>
          <w14:ligatures w14:val="none"/>
        </w:rPr>
        <w:br/>
      </w:r>
    </w:p>
    <w:p w14:paraId="5AA61277" w14:textId="77777777" w:rsidR="00ED4621" w:rsidRPr="00A5148C" w:rsidRDefault="00ED4621" w:rsidP="00ED4621">
      <w:pPr>
        <w:spacing w:after="0" w:line="240" w:lineRule="auto"/>
        <w:jc w:val="center"/>
        <w:rPr>
          <w:rFonts w:ascii="Times New Roman" w:eastAsia="Times New Roman" w:hAnsi="Times New Roman" w:cs="Times New Roman"/>
          <w:b/>
          <w:bCs/>
          <w:kern w:val="0"/>
          <w14:ligatures w14:val="none"/>
        </w:rPr>
      </w:pPr>
    </w:p>
    <w:p w14:paraId="301F4728" w14:textId="77777777" w:rsidR="00ED4621" w:rsidRPr="00A5148C" w:rsidRDefault="00ED4621" w:rsidP="00ED4621">
      <w:pPr>
        <w:spacing w:after="0" w:line="240" w:lineRule="auto"/>
        <w:jc w:val="center"/>
        <w:rPr>
          <w:rFonts w:ascii="Times New Roman" w:eastAsia="Times New Roman" w:hAnsi="Times New Roman" w:cs="Times New Roman"/>
          <w:b/>
          <w:bCs/>
          <w:kern w:val="0"/>
          <w14:ligatures w14:val="none"/>
        </w:rPr>
      </w:pPr>
    </w:p>
    <w:p w14:paraId="3AF9A0E6" w14:textId="77777777" w:rsidR="00ED4621" w:rsidRPr="00A5148C" w:rsidRDefault="00ED4621" w:rsidP="00ED4621">
      <w:pPr>
        <w:spacing w:after="0" w:line="240" w:lineRule="auto"/>
        <w:jc w:val="center"/>
        <w:rPr>
          <w:rFonts w:ascii="Times New Roman" w:eastAsia="Times New Roman" w:hAnsi="Times New Roman" w:cs="Times New Roman"/>
          <w:b/>
          <w:bCs/>
          <w:kern w:val="0"/>
          <w14:ligatures w14:val="none"/>
        </w:rPr>
      </w:pPr>
    </w:p>
    <w:p w14:paraId="159E6974" w14:textId="77777777" w:rsidR="00ED4621" w:rsidRPr="00A5148C" w:rsidRDefault="00ED4621" w:rsidP="00ED4621">
      <w:pPr>
        <w:spacing w:after="0" w:line="240" w:lineRule="auto"/>
        <w:rPr>
          <w:rFonts w:ascii="Times New Roman" w:eastAsia="Times New Roman" w:hAnsi="Times New Roman" w:cs="Times New Roman"/>
          <w:b/>
          <w:bCs/>
          <w:kern w:val="0"/>
          <w14:ligatures w14:val="none"/>
        </w:rPr>
      </w:pPr>
    </w:p>
    <w:p w14:paraId="79404F12" w14:textId="77777777" w:rsidR="00ED4621" w:rsidRPr="00A5148C" w:rsidRDefault="00ED4621" w:rsidP="00ED4621">
      <w:pPr>
        <w:spacing w:after="0" w:line="240" w:lineRule="auto"/>
        <w:jc w:val="center"/>
        <w:rPr>
          <w:rFonts w:ascii="Times New Roman" w:eastAsia="Times New Roman" w:hAnsi="Times New Roman" w:cs="Times New Roman"/>
          <w:b/>
          <w:bCs/>
          <w:kern w:val="0"/>
          <w14:ligatures w14:val="none"/>
        </w:rPr>
      </w:pPr>
    </w:p>
    <w:p w14:paraId="33264DC4" w14:textId="715C9897" w:rsidR="00ED4621" w:rsidRPr="00A5148C" w:rsidRDefault="00ED4621" w:rsidP="00BF6FD1">
      <w:pPr>
        <w:spacing w:line="256" w:lineRule="auto"/>
        <w:ind w:left="2880" w:hanging="2880"/>
        <w:jc w:val="both"/>
        <w:rPr>
          <w:rFonts w:ascii="Times New Roman" w:eastAsia="Times New Roman" w:hAnsi="Times New Roman" w:cs="Times New Roman"/>
          <w:kern w:val="0"/>
          <w14:ligatures w14:val="none"/>
        </w:rPr>
      </w:pPr>
      <w:r w:rsidRPr="00A5148C">
        <w:rPr>
          <w:rFonts w:ascii="Times New Roman" w:eastAsia="Times New Roman" w:hAnsi="Times New Roman" w:cs="Times New Roman"/>
          <w:b/>
          <w:bCs/>
          <w:kern w:val="0"/>
          <w:u w:val="single"/>
          <w14:ligatures w14:val="none"/>
        </w:rPr>
        <w:lastRenderedPageBreak/>
        <w:t xml:space="preserve">Int. No. </w:t>
      </w:r>
      <w:r w:rsidR="00231C3B">
        <w:rPr>
          <w:rFonts w:ascii="Times New Roman" w:eastAsia="Times New Roman" w:hAnsi="Times New Roman" w:cs="Times New Roman"/>
          <w:b/>
          <w:bCs/>
          <w:kern w:val="0"/>
          <w:u w:val="single"/>
          <w14:ligatures w14:val="none"/>
        </w:rPr>
        <w:t>90</w:t>
      </w:r>
      <w:r w:rsidRPr="00A5148C">
        <w:rPr>
          <w:rFonts w:ascii="Times New Roman" w:eastAsia="Times New Roman" w:hAnsi="Times New Roman" w:cs="Times New Roman"/>
          <w:b/>
          <w:kern w:val="0"/>
          <w14:ligatures w14:val="none"/>
        </w:rPr>
        <w:tab/>
      </w:r>
      <w:r w:rsidR="00792530" w:rsidRPr="00792530">
        <w:rPr>
          <w:rFonts w:ascii="Times New Roman" w:eastAsia="Times New Roman" w:hAnsi="Times New Roman" w:cs="Times New Roman"/>
          <w:kern w:val="0"/>
          <w14:ligatures w14:val="none"/>
        </w:rPr>
        <w:t xml:space="preserve">By Council Members </w:t>
      </w:r>
      <w:r w:rsidR="00CB2420" w:rsidRPr="00CB2420">
        <w:rPr>
          <w:rFonts w:ascii="Times New Roman" w:eastAsia="Times New Roman" w:hAnsi="Times New Roman" w:cs="Times New Roman"/>
          <w:kern w:val="0"/>
          <w14:ligatures w14:val="none"/>
        </w:rPr>
        <w:t>Brewer, Louis, Broo</w:t>
      </w:r>
      <w:r w:rsidR="00632DF5">
        <w:rPr>
          <w:rFonts w:ascii="Times New Roman" w:eastAsia="Times New Roman" w:hAnsi="Times New Roman" w:cs="Times New Roman"/>
          <w:kern w:val="0"/>
          <w14:ligatures w14:val="none"/>
        </w:rPr>
        <w:t>k</w:t>
      </w:r>
      <w:r w:rsidR="00CB2420" w:rsidRPr="00CB2420">
        <w:rPr>
          <w:rFonts w:ascii="Times New Roman" w:eastAsia="Times New Roman" w:hAnsi="Times New Roman" w:cs="Times New Roman"/>
          <w:kern w:val="0"/>
          <w14:ligatures w14:val="none"/>
        </w:rPr>
        <w:t>s-Powers, Hanif, Aldebol, Schulman, Wilson, Maloney</w:t>
      </w:r>
      <w:r w:rsidR="00A50ADB">
        <w:rPr>
          <w:rFonts w:ascii="Times New Roman" w:eastAsia="Times New Roman" w:hAnsi="Times New Roman" w:cs="Times New Roman"/>
          <w:kern w:val="0"/>
          <w14:ligatures w14:val="none"/>
        </w:rPr>
        <w:t xml:space="preserve">, </w:t>
      </w:r>
      <w:r w:rsidR="00CB2420" w:rsidRPr="00CB2420">
        <w:rPr>
          <w:rFonts w:ascii="Times New Roman" w:eastAsia="Times New Roman" w:hAnsi="Times New Roman" w:cs="Times New Roman"/>
          <w:kern w:val="0"/>
          <w14:ligatures w14:val="none"/>
        </w:rPr>
        <w:t>Farías</w:t>
      </w:r>
      <w:r w:rsidR="00A50ADB">
        <w:rPr>
          <w:rFonts w:ascii="Times New Roman" w:eastAsia="Times New Roman" w:hAnsi="Times New Roman" w:cs="Times New Roman"/>
          <w:kern w:val="0"/>
          <w14:ligatures w14:val="none"/>
        </w:rPr>
        <w:t xml:space="preserve"> and Epstein</w:t>
      </w:r>
    </w:p>
    <w:p w14:paraId="5F822527" w14:textId="0BEE6411" w:rsidR="00ED4621" w:rsidRDefault="00ED4621" w:rsidP="00BF6FD1">
      <w:pPr>
        <w:spacing w:after="0" w:line="240" w:lineRule="auto"/>
        <w:ind w:left="2880" w:hanging="2880"/>
        <w:jc w:val="both"/>
        <w:rPr>
          <w:rFonts w:ascii="Times New Roman" w:eastAsia="Calibri" w:hAnsi="Times New Roman" w:cs="Times New Roman"/>
          <w:color w:val="000000"/>
          <w:kern w:val="0"/>
          <w:shd w:val="clear" w:color="auto" w:fill="FFFFFF"/>
          <w14:ligatures w14:val="none"/>
        </w:rPr>
      </w:pPr>
      <w:r w:rsidRPr="00A5148C">
        <w:rPr>
          <w:rFonts w:ascii="Times New Roman" w:eastAsia="Times New Roman" w:hAnsi="Times New Roman" w:cs="Times New Roman"/>
          <w:b/>
          <w:kern w:val="0"/>
          <w14:ligatures w14:val="none"/>
        </w:rPr>
        <w:t>Title:</w:t>
      </w:r>
      <w:r w:rsidRPr="00A5148C">
        <w:rPr>
          <w:rFonts w:ascii="Times New Roman" w:eastAsia="Times New Roman" w:hAnsi="Times New Roman" w:cs="Times New Roman"/>
          <w:b/>
          <w:kern w:val="0"/>
          <w14:ligatures w14:val="none"/>
        </w:rPr>
        <w:tab/>
      </w:r>
      <w:r w:rsidR="0023793C" w:rsidRPr="0023793C">
        <w:rPr>
          <w:rFonts w:ascii="Times New Roman" w:eastAsia="Calibri" w:hAnsi="Times New Roman" w:cs="Times New Roman"/>
          <w:color w:val="000000"/>
          <w:kern w:val="0"/>
          <w:shd w:val="clear" w:color="auto" w:fill="FFFFFF"/>
          <w14:ligatures w14:val="none"/>
        </w:rPr>
        <w:t>A Local Law to amend the administrative code of the city of New York, in relation to lease agreements concerning storefront premises</w:t>
      </w:r>
    </w:p>
    <w:p w14:paraId="1ED837EA" w14:textId="77777777" w:rsidR="00ED4621" w:rsidRPr="00A5148C" w:rsidRDefault="00ED4621" w:rsidP="00BF6FD1">
      <w:pPr>
        <w:spacing w:after="0" w:line="240" w:lineRule="auto"/>
        <w:ind w:left="2880" w:hanging="2880"/>
        <w:jc w:val="both"/>
        <w:rPr>
          <w:rFonts w:ascii="Times New Roman" w:eastAsia="Times New Roman" w:hAnsi="Times New Roman" w:cs="Times New Roman"/>
          <w:b/>
          <w:kern w:val="0"/>
          <w14:ligatures w14:val="none"/>
        </w:rPr>
      </w:pPr>
      <w:r w:rsidRPr="00A5148C">
        <w:rPr>
          <w:rFonts w:ascii="Times New Roman" w:eastAsia="Times New Roman" w:hAnsi="Times New Roman" w:cs="Times New Roman"/>
          <w:b/>
          <w:kern w:val="0"/>
          <w14:ligatures w14:val="none"/>
        </w:rPr>
        <w:tab/>
      </w:r>
    </w:p>
    <w:p w14:paraId="131AC2DE" w14:textId="658717CC" w:rsidR="1AC2699C" w:rsidRDefault="1AC2699C" w:rsidP="00BF6FD1">
      <w:pPr>
        <w:spacing w:line="256" w:lineRule="auto"/>
        <w:jc w:val="both"/>
        <w:rPr>
          <w:rFonts w:ascii="Times New Roman" w:eastAsia="Times New Roman" w:hAnsi="Times New Roman" w:cs="Times New Roman"/>
          <w:b/>
          <w:bCs/>
          <w:u w:val="single"/>
        </w:rPr>
      </w:pPr>
    </w:p>
    <w:p w14:paraId="5690E336" w14:textId="7D33AAE0" w:rsidR="00ED4621" w:rsidRPr="00A5148C" w:rsidRDefault="00ED4621" w:rsidP="00BF6FD1">
      <w:pPr>
        <w:spacing w:line="256" w:lineRule="auto"/>
        <w:ind w:left="2880" w:hanging="2880"/>
        <w:jc w:val="both"/>
        <w:rPr>
          <w:rFonts w:ascii="Times New Roman" w:eastAsia="Times New Roman" w:hAnsi="Times New Roman" w:cs="Times New Roman"/>
          <w:kern w:val="0"/>
          <w14:ligatures w14:val="none"/>
        </w:rPr>
      </w:pPr>
      <w:r w:rsidRPr="00A5148C">
        <w:rPr>
          <w:rFonts w:ascii="Times New Roman" w:eastAsia="Times New Roman" w:hAnsi="Times New Roman" w:cs="Times New Roman"/>
          <w:b/>
          <w:bCs/>
          <w:kern w:val="0"/>
          <w:u w:val="single"/>
          <w14:ligatures w14:val="none"/>
        </w:rPr>
        <w:t xml:space="preserve">Int. No. </w:t>
      </w:r>
      <w:r w:rsidR="0094151D">
        <w:rPr>
          <w:rFonts w:ascii="Times New Roman" w:eastAsia="Times New Roman" w:hAnsi="Times New Roman" w:cs="Times New Roman"/>
          <w:b/>
          <w:bCs/>
          <w:kern w:val="0"/>
          <w:u w:val="single"/>
          <w14:ligatures w14:val="none"/>
        </w:rPr>
        <w:t>408</w:t>
      </w:r>
      <w:r w:rsidRPr="00A5148C">
        <w:rPr>
          <w:rFonts w:ascii="Times New Roman" w:eastAsia="Times New Roman" w:hAnsi="Times New Roman" w:cs="Times New Roman"/>
          <w:b/>
          <w:kern w:val="0"/>
          <w14:ligatures w14:val="none"/>
        </w:rPr>
        <w:tab/>
      </w:r>
      <w:r w:rsidR="00EA1BBC" w:rsidRPr="00EA1BBC">
        <w:rPr>
          <w:rFonts w:ascii="Times New Roman" w:eastAsia="Times New Roman" w:hAnsi="Times New Roman" w:cs="Times New Roman"/>
          <w:kern w:val="0"/>
          <w14:ligatures w14:val="none"/>
        </w:rPr>
        <w:t>By Council Members Riley, Louis, Encarnación, Hudson, Hanif, Schulman, Maloney, Stevens, Banks, Thomas-Henry, Cabán, J. Sanchez, Epstein, Williams</w:t>
      </w:r>
      <w:r w:rsidR="00F833F6">
        <w:rPr>
          <w:rFonts w:ascii="Times New Roman" w:eastAsia="Times New Roman" w:hAnsi="Times New Roman" w:cs="Times New Roman"/>
          <w:kern w:val="0"/>
          <w14:ligatures w14:val="none"/>
        </w:rPr>
        <w:t>, Wilson</w:t>
      </w:r>
      <w:r w:rsidR="00EA1BBC" w:rsidRPr="00EA1BBC">
        <w:rPr>
          <w:rFonts w:ascii="Times New Roman" w:eastAsia="Times New Roman" w:hAnsi="Times New Roman" w:cs="Times New Roman"/>
          <w:kern w:val="0"/>
          <w14:ligatures w14:val="none"/>
        </w:rPr>
        <w:t xml:space="preserve"> and Morano</w:t>
      </w:r>
    </w:p>
    <w:p w14:paraId="0F69695C" w14:textId="74B5FF77" w:rsidR="00ED4621" w:rsidRDefault="00ED4621" w:rsidP="004F59CE">
      <w:pPr>
        <w:spacing w:after="0"/>
        <w:ind w:left="2880" w:hanging="2880"/>
        <w:jc w:val="both"/>
        <w:rPr>
          <w:rFonts w:ascii="Times New Roman" w:eastAsia="Calibri" w:hAnsi="Times New Roman" w:cs="Times New Roman"/>
          <w:color w:val="000000"/>
          <w:kern w:val="0"/>
          <w:shd w:val="clear" w:color="auto" w:fill="FFFFFF"/>
          <w14:ligatures w14:val="none"/>
        </w:rPr>
      </w:pPr>
      <w:r w:rsidRPr="00A5148C">
        <w:rPr>
          <w:rFonts w:ascii="Times New Roman" w:eastAsia="Times New Roman" w:hAnsi="Times New Roman" w:cs="Times New Roman"/>
          <w:b/>
          <w:kern w:val="0"/>
          <w14:ligatures w14:val="none"/>
        </w:rPr>
        <w:t>Title:</w:t>
      </w:r>
      <w:r w:rsidRPr="00A5148C">
        <w:rPr>
          <w:rFonts w:ascii="Times New Roman" w:eastAsia="Times New Roman" w:hAnsi="Times New Roman" w:cs="Times New Roman"/>
          <w:b/>
          <w:kern w:val="0"/>
          <w14:ligatures w14:val="none"/>
        </w:rPr>
        <w:tab/>
      </w:r>
      <w:r w:rsidR="007E5636" w:rsidRPr="007E5636">
        <w:rPr>
          <w:rFonts w:ascii="Times New Roman" w:eastAsia="Calibri" w:hAnsi="Times New Roman" w:cs="Times New Roman"/>
          <w:color w:val="000000"/>
          <w:kern w:val="0"/>
          <w:shd w:val="clear" w:color="auto" w:fill="FFFFFF"/>
          <w14:ligatures w14:val="none"/>
        </w:rPr>
        <w:t>A Local Law in relation to establishing a pilot program to match small businesses with social media content creators for assistance with marketing and advertising, and providing for the repeal of such provisions upon the expiration thereof</w:t>
      </w:r>
    </w:p>
    <w:p w14:paraId="34D038C0" w14:textId="77777777" w:rsidR="004F59CE" w:rsidRPr="00A5148C" w:rsidRDefault="004F59CE" w:rsidP="00BF6FD1">
      <w:pPr>
        <w:spacing w:after="0"/>
        <w:ind w:left="2880" w:hanging="2880"/>
        <w:jc w:val="both"/>
        <w:rPr>
          <w:rFonts w:ascii="Times New Roman" w:eastAsia="Calibri" w:hAnsi="Times New Roman" w:cs="Times New Roman"/>
          <w:color w:val="000000"/>
          <w:kern w:val="0"/>
          <w:shd w:val="clear" w:color="auto" w:fill="FFFFFF"/>
          <w14:ligatures w14:val="none"/>
        </w:rPr>
      </w:pPr>
    </w:p>
    <w:p w14:paraId="254DE86D" w14:textId="77777777" w:rsidR="00ED4621" w:rsidRPr="00A5148C" w:rsidRDefault="00ED4621" w:rsidP="004F59CE">
      <w:pPr>
        <w:spacing w:after="0" w:line="240" w:lineRule="auto"/>
        <w:jc w:val="both"/>
        <w:rPr>
          <w:rFonts w:ascii="Times New Roman" w:eastAsia="Times New Roman" w:hAnsi="Times New Roman" w:cs="Times New Roman"/>
          <w:b/>
          <w:kern w:val="0"/>
          <w14:ligatures w14:val="none"/>
        </w:rPr>
      </w:pPr>
    </w:p>
    <w:p w14:paraId="50E83C43" w14:textId="6FA843EC" w:rsidR="00822C2D" w:rsidRPr="00A5148C" w:rsidRDefault="00822C2D" w:rsidP="00BF6FD1">
      <w:pPr>
        <w:spacing w:line="256" w:lineRule="auto"/>
        <w:ind w:left="2880" w:hanging="2880"/>
        <w:jc w:val="both"/>
        <w:rPr>
          <w:rFonts w:ascii="Times New Roman" w:eastAsia="Times New Roman" w:hAnsi="Times New Roman" w:cs="Times New Roman"/>
          <w:kern w:val="0"/>
          <w14:ligatures w14:val="none"/>
        </w:rPr>
      </w:pPr>
      <w:r w:rsidRPr="00A5148C">
        <w:rPr>
          <w:rFonts w:ascii="Times New Roman" w:eastAsia="Times New Roman" w:hAnsi="Times New Roman" w:cs="Times New Roman"/>
          <w:b/>
          <w:bCs/>
          <w:kern w:val="0"/>
          <w:u w:val="single"/>
          <w14:ligatures w14:val="none"/>
        </w:rPr>
        <w:t xml:space="preserve">Int. No. </w:t>
      </w:r>
      <w:r w:rsidR="00951DA5">
        <w:rPr>
          <w:rFonts w:ascii="Times New Roman" w:eastAsia="Times New Roman" w:hAnsi="Times New Roman" w:cs="Times New Roman"/>
          <w:b/>
          <w:bCs/>
          <w:kern w:val="0"/>
          <w:u w:val="single"/>
          <w14:ligatures w14:val="none"/>
        </w:rPr>
        <w:t>578</w:t>
      </w:r>
      <w:r w:rsidRPr="00A5148C">
        <w:rPr>
          <w:rFonts w:ascii="Times New Roman" w:eastAsia="Times New Roman" w:hAnsi="Times New Roman" w:cs="Times New Roman"/>
          <w:b/>
          <w:kern w:val="0"/>
          <w14:ligatures w14:val="none"/>
        </w:rPr>
        <w:tab/>
      </w:r>
      <w:r w:rsidR="006B443D" w:rsidRPr="006B443D">
        <w:rPr>
          <w:rFonts w:ascii="Times New Roman" w:eastAsia="Times New Roman" w:hAnsi="Times New Roman" w:cs="Times New Roman"/>
          <w:kern w:val="0"/>
          <w14:ligatures w14:val="none"/>
        </w:rPr>
        <w:t>By Council Members Gutiérrez</w:t>
      </w:r>
      <w:r w:rsidR="00384BEF">
        <w:rPr>
          <w:rFonts w:ascii="Times New Roman" w:eastAsia="Times New Roman" w:hAnsi="Times New Roman" w:cs="Times New Roman"/>
          <w:kern w:val="0"/>
          <w14:ligatures w14:val="none"/>
        </w:rPr>
        <w:t xml:space="preserve">, </w:t>
      </w:r>
      <w:r w:rsidR="006B443D" w:rsidRPr="006B443D">
        <w:rPr>
          <w:rFonts w:ascii="Times New Roman" w:eastAsia="Times New Roman" w:hAnsi="Times New Roman" w:cs="Times New Roman"/>
          <w:kern w:val="0"/>
          <w14:ligatures w14:val="none"/>
        </w:rPr>
        <w:t>Louis</w:t>
      </w:r>
      <w:r w:rsidR="00384BEF">
        <w:rPr>
          <w:rFonts w:ascii="Times New Roman" w:eastAsia="Times New Roman" w:hAnsi="Times New Roman" w:cs="Times New Roman"/>
          <w:kern w:val="0"/>
          <w14:ligatures w14:val="none"/>
        </w:rPr>
        <w:t xml:space="preserve"> and Avilés</w:t>
      </w:r>
    </w:p>
    <w:p w14:paraId="785CC2D5" w14:textId="1C9A2411" w:rsidR="00822C2D" w:rsidRDefault="00822C2D" w:rsidP="00BF6FD1">
      <w:pPr>
        <w:spacing w:after="0"/>
        <w:ind w:left="2880" w:hanging="2880"/>
        <w:jc w:val="both"/>
        <w:rPr>
          <w:rFonts w:ascii="Times New Roman" w:eastAsia="Calibri" w:hAnsi="Times New Roman" w:cs="Times New Roman"/>
          <w:color w:val="000000"/>
          <w:kern w:val="0"/>
          <w:shd w:val="clear" w:color="auto" w:fill="FFFFFF"/>
          <w14:ligatures w14:val="none"/>
        </w:rPr>
      </w:pPr>
      <w:r w:rsidRPr="00A5148C">
        <w:rPr>
          <w:rFonts w:ascii="Times New Roman" w:eastAsia="Times New Roman" w:hAnsi="Times New Roman" w:cs="Times New Roman"/>
          <w:b/>
          <w:kern w:val="0"/>
          <w14:ligatures w14:val="none"/>
        </w:rPr>
        <w:t>Title:</w:t>
      </w:r>
      <w:r w:rsidRPr="00A5148C">
        <w:rPr>
          <w:rFonts w:ascii="Times New Roman" w:eastAsia="Times New Roman" w:hAnsi="Times New Roman" w:cs="Times New Roman"/>
          <w:b/>
          <w:kern w:val="0"/>
          <w14:ligatures w14:val="none"/>
        </w:rPr>
        <w:tab/>
      </w:r>
      <w:r w:rsidR="009703BA" w:rsidRPr="009703BA">
        <w:rPr>
          <w:rFonts w:ascii="Times New Roman" w:eastAsia="Calibri" w:hAnsi="Times New Roman" w:cs="Times New Roman"/>
          <w:color w:val="000000"/>
          <w:kern w:val="0"/>
          <w:shd w:val="clear" w:color="auto" w:fill="FFFFFF"/>
          <w14:ligatures w14:val="none"/>
        </w:rPr>
        <w:t>A Local Law to amend the administrative code of the city of New York, in relation to reforming the industrial business zone boundary commission</w:t>
      </w:r>
    </w:p>
    <w:p w14:paraId="2D1A492F" w14:textId="77777777" w:rsidR="0002638A" w:rsidRDefault="0002638A" w:rsidP="00BF6FD1">
      <w:pPr>
        <w:spacing w:after="0"/>
        <w:ind w:left="2880" w:hanging="2880"/>
        <w:jc w:val="both"/>
        <w:rPr>
          <w:rFonts w:ascii="Times New Roman" w:eastAsia="Calibri" w:hAnsi="Times New Roman" w:cs="Times New Roman"/>
          <w:color w:val="000000"/>
          <w:kern w:val="0"/>
          <w:shd w:val="clear" w:color="auto" w:fill="FFFFFF"/>
          <w14:ligatures w14:val="none"/>
        </w:rPr>
      </w:pPr>
    </w:p>
    <w:p w14:paraId="3F2B55D8" w14:textId="77777777" w:rsidR="00B4189B" w:rsidRDefault="00B4189B" w:rsidP="00BF6FD1">
      <w:pPr>
        <w:spacing w:after="0"/>
        <w:ind w:left="2880" w:hanging="2880"/>
        <w:jc w:val="both"/>
        <w:rPr>
          <w:rFonts w:ascii="Times New Roman" w:eastAsia="Calibri" w:hAnsi="Times New Roman" w:cs="Times New Roman"/>
          <w:color w:val="000000"/>
          <w:kern w:val="0"/>
          <w:shd w:val="clear" w:color="auto" w:fill="FFFFFF"/>
          <w14:ligatures w14:val="none"/>
        </w:rPr>
      </w:pPr>
    </w:p>
    <w:p w14:paraId="00FE866C" w14:textId="77777777" w:rsidR="009703BA" w:rsidRPr="00A5148C" w:rsidRDefault="009703BA" w:rsidP="00BF6FD1">
      <w:pPr>
        <w:spacing w:after="0"/>
        <w:ind w:left="2880" w:hanging="2880"/>
        <w:jc w:val="both"/>
        <w:rPr>
          <w:rFonts w:ascii="Times New Roman" w:eastAsia="Calibri" w:hAnsi="Times New Roman" w:cs="Times New Roman"/>
          <w:color w:val="000000"/>
          <w:kern w:val="0"/>
          <w:shd w:val="clear" w:color="auto" w:fill="FFFFFF"/>
          <w14:ligatures w14:val="none"/>
        </w:rPr>
      </w:pPr>
    </w:p>
    <w:p w14:paraId="7C5A8B05" w14:textId="52883AC6" w:rsidR="00822C2D" w:rsidRPr="00A5148C" w:rsidRDefault="00822C2D" w:rsidP="00BF6FD1">
      <w:pPr>
        <w:spacing w:line="256" w:lineRule="auto"/>
        <w:ind w:left="2880" w:hanging="2880"/>
        <w:jc w:val="both"/>
        <w:rPr>
          <w:rFonts w:ascii="Times New Roman" w:eastAsia="Times New Roman" w:hAnsi="Times New Roman" w:cs="Times New Roman"/>
          <w:kern w:val="0"/>
          <w14:ligatures w14:val="none"/>
        </w:rPr>
      </w:pPr>
      <w:r w:rsidRPr="00A5148C">
        <w:rPr>
          <w:rFonts w:ascii="Times New Roman" w:eastAsia="Times New Roman" w:hAnsi="Times New Roman" w:cs="Times New Roman"/>
          <w:b/>
          <w:bCs/>
          <w:kern w:val="0"/>
          <w:u w:val="single"/>
          <w14:ligatures w14:val="none"/>
        </w:rPr>
        <w:t xml:space="preserve">Int. No. </w:t>
      </w:r>
      <w:r w:rsidR="00753AC8">
        <w:rPr>
          <w:rFonts w:ascii="Times New Roman" w:eastAsia="Times New Roman" w:hAnsi="Times New Roman" w:cs="Times New Roman"/>
          <w:b/>
          <w:bCs/>
          <w:kern w:val="0"/>
          <w:u w:val="single"/>
          <w14:ligatures w14:val="none"/>
        </w:rPr>
        <w:t>874</w:t>
      </w:r>
      <w:r w:rsidRPr="00A5148C">
        <w:rPr>
          <w:rFonts w:ascii="Times New Roman" w:eastAsia="Times New Roman" w:hAnsi="Times New Roman" w:cs="Times New Roman"/>
          <w:b/>
          <w:kern w:val="0"/>
          <w14:ligatures w14:val="none"/>
        </w:rPr>
        <w:tab/>
      </w:r>
      <w:r w:rsidR="00734F04" w:rsidRPr="00734F04">
        <w:rPr>
          <w:rFonts w:ascii="Times New Roman" w:eastAsia="Times New Roman" w:hAnsi="Times New Roman" w:cs="Times New Roman"/>
          <w:bCs/>
          <w:kern w:val="0"/>
          <w14:ligatures w14:val="none"/>
        </w:rPr>
        <w:t>By Council Members Maloney, Louis, Thomas-Henry, Cabán</w:t>
      </w:r>
      <w:r w:rsidR="004C12D6">
        <w:rPr>
          <w:rFonts w:ascii="Times New Roman" w:eastAsia="Times New Roman" w:hAnsi="Times New Roman" w:cs="Times New Roman"/>
          <w:bCs/>
          <w:kern w:val="0"/>
          <w14:ligatures w14:val="none"/>
        </w:rPr>
        <w:t>, Riley, P. Sanchez, Krishnan, Avilés, Hanif, E</w:t>
      </w:r>
      <w:r w:rsidR="00314AFB">
        <w:rPr>
          <w:rFonts w:ascii="Times New Roman" w:eastAsia="Times New Roman" w:hAnsi="Times New Roman" w:cs="Times New Roman"/>
          <w:bCs/>
          <w:kern w:val="0"/>
          <w14:ligatures w14:val="none"/>
        </w:rPr>
        <w:t>pstein, Hankerson</w:t>
      </w:r>
      <w:r w:rsidR="00734F04" w:rsidRPr="00734F04">
        <w:rPr>
          <w:rFonts w:ascii="Times New Roman" w:eastAsia="Times New Roman" w:hAnsi="Times New Roman" w:cs="Times New Roman"/>
          <w:bCs/>
          <w:kern w:val="0"/>
          <w14:ligatures w14:val="none"/>
        </w:rPr>
        <w:t xml:space="preserve"> and Morano</w:t>
      </w:r>
    </w:p>
    <w:p w14:paraId="6C6A9AC7" w14:textId="65696EFA" w:rsidR="00ED4621" w:rsidRDefault="00822C2D" w:rsidP="00BF6FD1">
      <w:pPr>
        <w:spacing w:after="0"/>
        <w:ind w:left="2880" w:hanging="2880"/>
        <w:jc w:val="both"/>
        <w:rPr>
          <w:rFonts w:ascii="Times New Roman" w:eastAsia="Calibri" w:hAnsi="Times New Roman" w:cs="Times New Roman"/>
          <w:color w:val="000000"/>
          <w:kern w:val="0"/>
          <w:shd w:val="clear" w:color="auto" w:fill="FFFFFF"/>
          <w14:ligatures w14:val="none"/>
        </w:rPr>
      </w:pPr>
      <w:r w:rsidRPr="00A5148C">
        <w:rPr>
          <w:rFonts w:ascii="Times New Roman" w:eastAsia="Times New Roman" w:hAnsi="Times New Roman" w:cs="Times New Roman"/>
          <w:b/>
          <w:kern w:val="0"/>
          <w14:ligatures w14:val="none"/>
        </w:rPr>
        <w:t>Title:</w:t>
      </w:r>
      <w:r w:rsidRPr="00A5148C">
        <w:rPr>
          <w:rFonts w:ascii="Times New Roman" w:eastAsia="Times New Roman" w:hAnsi="Times New Roman" w:cs="Times New Roman"/>
          <w:b/>
          <w:kern w:val="0"/>
          <w14:ligatures w14:val="none"/>
        </w:rPr>
        <w:tab/>
      </w:r>
      <w:r w:rsidR="00B90D07" w:rsidRPr="00B90D07">
        <w:rPr>
          <w:rFonts w:ascii="Times New Roman" w:eastAsia="Calibri" w:hAnsi="Times New Roman" w:cs="Times New Roman"/>
          <w:color w:val="000000"/>
          <w:kern w:val="0"/>
          <w:shd w:val="clear" w:color="auto" w:fill="FFFFFF"/>
          <w14:ligatures w14:val="none"/>
        </w:rPr>
        <w:t>A Local Law to amend the administrative code of the city of New York, in relation to establishing a legacy business registry and preservation fund</w:t>
      </w:r>
    </w:p>
    <w:p w14:paraId="032E3166" w14:textId="77777777" w:rsidR="00734F04" w:rsidRDefault="00734F04" w:rsidP="00B90D07">
      <w:pPr>
        <w:spacing w:after="0"/>
        <w:ind w:left="2880" w:hanging="2880"/>
        <w:rPr>
          <w:rFonts w:ascii="Times New Roman" w:eastAsia="Times New Roman" w:hAnsi="Times New Roman" w:cs="Times New Roman"/>
          <w:b/>
          <w:bCs/>
          <w:u w:val="single"/>
        </w:rPr>
      </w:pPr>
    </w:p>
    <w:p w14:paraId="46921C25" w14:textId="77777777" w:rsidR="00734F04" w:rsidRPr="00A5148C" w:rsidRDefault="00734F04" w:rsidP="00B90D07">
      <w:pPr>
        <w:spacing w:after="0"/>
        <w:ind w:left="2880" w:hanging="2880"/>
        <w:rPr>
          <w:rFonts w:ascii="Times New Roman" w:eastAsia="Times New Roman" w:hAnsi="Times New Roman" w:cs="Times New Roman"/>
          <w:b/>
          <w:bCs/>
          <w:u w:val="single"/>
        </w:rPr>
      </w:pPr>
    </w:p>
    <w:p w14:paraId="1B890372" w14:textId="77777777" w:rsidR="00ED4621" w:rsidRPr="00A5148C" w:rsidRDefault="00ED4621" w:rsidP="1AC2699C">
      <w:pPr>
        <w:spacing w:after="0" w:line="240" w:lineRule="auto"/>
        <w:jc w:val="both"/>
        <w:rPr>
          <w:rFonts w:ascii="Times New Roman" w:eastAsia="Times New Roman" w:hAnsi="Times New Roman" w:cs="Times New Roman"/>
          <w:b/>
          <w:bCs/>
        </w:rPr>
      </w:pPr>
    </w:p>
    <w:p w14:paraId="758F1FC1" w14:textId="3BAFB74E" w:rsidR="00ED4621" w:rsidRPr="00A5148C" w:rsidRDefault="00ED4621" w:rsidP="1AC2699C">
      <w:pPr>
        <w:spacing w:after="0" w:line="240" w:lineRule="auto"/>
        <w:jc w:val="both"/>
        <w:rPr>
          <w:rFonts w:ascii="Times New Roman" w:eastAsia="Times New Roman" w:hAnsi="Times New Roman" w:cs="Times New Roman"/>
          <w:b/>
          <w:bCs/>
        </w:rPr>
      </w:pPr>
    </w:p>
    <w:p w14:paraId="23F8B833" w14:textId="78DBBEDD" w:rsidR="00ED4621" w:rsidRPr="00A5148C" w:rsidRDefault="00ED4621" w:rsidP="1AC2699C">
      <w:pPr>
        <w:spacing w:after="0" w:line="240" w:lineRule="auto"/>
        <w:ind w:left="2880" w:hanging="2880"/>
        <w:sectPr w:rsidR="00ED4621" w:rsidRPr="00A5148C" w:rsidSect="00ED4621">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sectPr>
      </w:pPr>
      <w:r>
        <w:tab/>
      </w:r>
    </w:p>
    <w:p w14:paraId="17BF4D87" w14:textId="77777777" w:rsidR="00ED4621" w:rsidRPr="00A5148C" w:rsidRDefault="00ED4621" w:rsidP="00ED4621">
      <w:pPr>
        <w:keepNext/>
        <w:numPr>
          <w:ilvl w:val="0"/>
          <w:numId w:val="1"/>
        </w:numPr>
        <w:spacing w:after="0" w:line="480" w:lineRule="auto"/>
        <w:jc w:val="both"/>
        <w:outlineLvl w:val="0"/>
        <w:rPr>
          <w:rFonts w:ascii="Times New Roman" w:eastAsia="Times New Roman" w:hAnsi="Times New Roman" w:cs="Times New Roman"/>
          <w:b/>
          <w:bCs/>
          <w:smallCaps/>
          <w:kern w:val="0"/>
          <w:u w:val="single"/>
          <w14:ligatures w14:val="none"/>
        </w:rPr>
      </w:pPr>
      <w:r w:rsidRPr="00A5148C">
        <w:rPr>
          <w:rFonts w:ascii="Times New Roman" w:eastAsia="Times New Roman" w:hAnsi="Times New Roman" w:cs="Times New Roman"/>
          <w:b/>
          <w:bCs/>
          <w:smallCaps/>
          <w:kern w:val="0"/>
          <w:u w:val="single"/>
          <w14:ligatures w14:val="none"/>
        </w:rPr>
        <w:lastRenderedPageBreak/>
        <w:t>Introduction</w:t>
      </w:r>
    </w:p>
    <w:p w14:paraId="1FE63F47" w14:textId="158EC111" w:rsidR="005C15D4" w:rsidRDefault="00ED4621" w:rsidP="00ED4621">
      <w:pPr>
        <w:spacing w:after="0" w:line="480" w:lineRule="auto"/>
        <w:ind w:firstLine="720"/>
        <w:jc w:val="both"/>
      </w:pPr>
      <w:r w:rsidRPr="000846F7">
        <w:rPr>
          <w:rFonts w:ascii="Times New Roman" w:eastAsia="Times New Roman" w:hAnsi="Times New Roman" w:cs="Times New Roman"/>
        </w:rPr>
        <w:t xml:space="preserve">On </w:t>
      </w:r>
      <w:r w:rsidR="001E5F04" w:rsidRPr="000846F7">
        <w:rPr>
          <w:rFonts w:ascii="Times New Roman" w:eastAsia="Times New Roman" w:hAnsi="Times New Roman" w:cs="Times New Roman"/>
        </w:rPr>
        <w:t>September</w:t>
      </w:r>
      <w:r w:rsidRPr="000846F7">
        <w:rPr>
          <w:rFonts w:ascii="Times New Roman" w:eastAsia="Times New Roman" w:hAnsi="Times New Roman" w:cs="Times New Roman"/>
        </w:rPr>
        <w:t xml:space="preserve"> </w:t>
      </w:r>
      <w:r w:rsidR="001E5F04" w:rsidRPr="000846F7">
        <w:rPr>
          <w:rFonts w:ascii="Times New Roman" w:eastAsia="Times New Roman" w:hAnsi="Times New Roman" w:cs="Times New Roman"/>
        </w:rPr>
        <w:t>16</w:t>
      </w:r>
      <w:r w:rsidRPr="000846F7">
        <w:rPr>
          <w:rFonts w:ascii="Times New Roman" w:eastAsia="Times New Roman" w:hAnsi="Times New Roman" w:cs="Times New Roman"/>
        </w:rPr>
        <w:t>, 2026,</w:t>
      </w:r>
      <w:r w:rsidRPr="1AC2699C">
        <w:rPr>
          <w:rFonts w:ascii="Times New Roman" w:eastAsia="Times New Roman" w:hAnsi="Times New Roman" w:cs="Times New Roman"/>
        </w:rPr>
        <w:t xml:space="preserve"> the Committee on Small Business, chaired by Council Member Shanel Thomas-Henry, will hold a hearing on Introduction </w:t>
      </w:r>
      <w:r w:rsidR="00CB2420">
        <w:rPr>
          <w:rFonts w:ascii="Times New Roman" w:eastAsia="Times New Roman" w:hAnsi="Times New Roman" w:cs="Times New Roman"/>
        </w:rPr>
        <w:t>Number 90 (Int. No. 90), sponsored by Council Member Gale Brewer, in relation to lease agreements concerning storefront premises</w:t>
      </w:r>
      <w:r w:rsidRPr="1AC2699C">
        <w:rPr>
          <w:rFonts w:ascii="Times New Roman" w:eastAsia="Times New Roman" w:hAnsi="Times New Roman" w:cs="Times New Roman"/>
        </w:rPr>
        <w:t xml:space="preserve">; Introduction Number </w:t>
      </w:r>
      <w:r w:rsidR="00FC08F2">
        <w:rPr>
          <w:rFonts w:ascii="Times New Roman" w:eastAsia="Times New Roman" w:hAnsi="Times New Roman" w:cs="Times New Roman"/>
        </w:rPr>
        <w:t>408</w:t>
      </w:r>
      <w:r w:rsidR="00763D20" w:rsidRPr="1AC2699C">
        <w:rPr>
          <w:rFonts w:ascii="Times New Roman" w:eastAsia="Times New Roman" w:hAnsi="Times New Roman" w:cs="Times New Roman"/>
        </w:rPr>
        <w:t xml:space="preserve"> (Int. No. </w:t>
      </w:r>
      <w:r w:rsidR="00FC08F2">
        <w:rPr>
          <w:rFonts w:ascii="Times New Roman" w:eastAsia="Times New Roman" w:hAnsi="Times New Roman" w:cs="Times New Roman"/>
        </w:rPr>
        <w:t>408</w:t>
      </w:r>
      <w:r w:rsidR="00763D20" w:rsidRPr="1AC2699C">
        <w:rPr>
          <w:rFonts w:ascii="Times New Roman" w:eastAsia="Times New Roman" w:hAnsi="Times New Roman" w:cs="Times New Roman"/>
        </w:rPr>
        <w:t xml:space="preserve">), sponsored by Council Member </w:t>
      </w:r>
      <w:r w:rsidR="00A9788D">
        <w:rPr>
          <w:rFonts w:ascii="Times New Roman" w:eastAsia="Times New Roman" w:hAnsi="Times New Roman" w:cs="Times New Roman"/>
        </w:rPr>
        <w:t>Kevin Riley</w:t>
      </w:r>
      <w:r w:rsidR="00D16055" w:rsidRPr="1AC2699C">
        <w:rPr>
          <w:rFonts w:ascii="Times New Roman" w:eastAsia="Times New Roman" w:hAnsi="Times New Roman" w:cs="Times New Roman"/>
        </w:rPr>
        <w:t xml:space="preserve">, </w:t>
      </w:r>
      <w:r w:rsidR="00A9788D" w:rsidRPr="00A9788D">
        <w:rPr>
          <w:rFonts w:ascii="Times New Roman" w:eastAsia="Times New Roman" w:hAnsi="Times New Roman" w:cs="Times New Roman"/>
        </w:rPr>
        <w:t>in relation to establishing a pilot program to match small businesses with social media content creators for assistance with marketing and advertising, and providing for the repeal of such provisions upon the expiration thereof</w:t>
      </w:r>
      <w:r w:rsidR="082EDADC" w:rsidRPr="1AC2699C">
        <w:rPr>
          <w:rFonts w:ascii="Times New Roman" w:eastAsia="Times New Roman" w:hAnsi="Times New Roman" w:cs="Times New Roman"/>
        </w:rPr>
        <w:t xml:space="preserve">; </w:t>
      </w:r>
      <w:r w:rsidR="00A9788D" w:rsidRPr="1AC2699C">
        <w:rPr>
          <w:rFonts w:ascii="Times New Roman" w:eastAsia="Times New Roman" w:hAnsi="Times New Roman" w:cs="Times New Roman"/>
        </w:rPr>
        <w:t xml:space="preserve">Introduction Number </w:t>
      </w:r>
      <w:r w:rsidR="00A9788D">
        <w:rPr>
          <w:rFonts w:ascii="Times New Roman" w:eastAsia="Times New Roman" w:hAnsi="Times New Roman" w:cs="Times New Roman"/>
        </w:rPr>
        <w:t>578</w:t>
      </w:r>
      <w:r w:rsidR="00A9788D" w:rsidRPr="1AC2699C">
        <w:rPr>
          <w:rFonts w:ascii="Times New Roman" w:eastAsia="Times New Roman" w:hAnsi="Times New Roman" w:cs="Times New Roman"/>
        </w:rPr>
        <w:t xml:space="preserve"> (Int. No. </w:t>
      </w:r>
      <w:r w:rsidR="00A9788D">
        <w:rPr>
          <w:rFonts w:ascii="Times New Roman" w:eastAsia="Times New Roman" w:hAnsi="Times New Roman" w:cs="Times New Roman"/>
        </w:rPr>
        <w:t>578</w:t>
      </w:r>
      <w:r w:rsidR="00A9788D" w:rsidRPr="1AC2699C">
        <w:rPr>
          <w:rFonts w:ascii="Times New Roman" w:eastAsia="Times New Roman" w:hAnsi="Times New Roman" w:cs="Times New Roman"/>
        </w:rPr>
        <w:t xml:space="preserve">), sponsored by Council Member </w:t>
      </w:r>
      <w:r w:rsidR="00A9788D">
        <w:rPr>
          <w:rFonts w:ascii="Times New Roman" w:eastAsia="Times New Roman" w:hAnsi="Times New Roman" w:cs="Times New Roman"/>
        </w:rPr>
        <w:t>Jennifer Gutiérrez</w:t>
      </w:r>
      <w:r w:rsidR="00A9788D" w:rsidRPr="1AC2699C">
        <w:rPr>
          <w:rFonts w:ascii="Times New Roman" w:eastAsia="Times New Roman" w:hAnsi="Times New Roman" w:cs="Times New Roman"/>
        </w:rPr>
        <w:t xml:space="preserve">, </w:t>
      </w:r>
      <w:r w:rsidR="00AF3523" w:rsidRPr="00AF3523">
        <w:rPr>
          <w:rFonts w:ascii="Times New Roman" w:eastAsia="Times New Roman" w:hAnsi="Times New Roman" w:cs="Times New Roman"/>
        </w:rPr>
        <w:t>in relation to reforming the industrial business zone boundary commission</w:t>
      </w:r>
      <w:r w:rsidR="082EDADC" w:rsidRPr="1AC2699C">
        <w:rPr>
          <w:rFonts w:ascii="Times New Roman" w:eastAsia="Times New Roman" w:hAnsi="Times New Roman" w:cs="Times New Roman"/>
        </w:rPr>
        <w:t>;</w:t>
      </w:r>
      <w:r w:rsidR="00EC3462">
        <w:rPr>
          <w:rFonts w:ascii="Times New Roman" w:eastAsia="Times New Roman" w:hAnsi="Times New Roman" w:cs="Times New Roman"/>
        </w:rPr>
        <w:t xml:space="preserve"> and</w:t>
      </w:r>
      <w:r w:rsidR="082EDADC" w:rsidRPr="1AC2699C">
        <w:rPr>
          <w:rFonts w:ascii="Times New Roman" w:eastAsia="Times New Roman" w:hAnsi="Times New Roman" w:cs="Times New Roman"/>
        </w:rPr>
        <w:t xml:space="preserve"> </w:t>
      </w:r>
      <w:r w:rsidR="00AF3523" w:rsidRPr="1AC2699C">
        <w:rPr>
          <w:rFonts w:ascii="Times New Roman" w:eastAsia="Times New Roman" w:hAnsi="Times New Roman" w:cs="Times New Roman"/>
        </w:rPr>
        <w:t xml:space="preserve">Introduction Number </w:t>
      </w:r>
      <w:r w:rsidR="00AF3523">
        <w:rPr>
          <w:rFonts w:ascii="Times New Roman" w:eastAsia="Times New Roman" w:hAnsi="Times New Roman" w:cs="Times New Roman"/>
        </w:rPr>
        <w:t>874</w:t>
      </w:r>
      <w:r w:rsidR="00AF3523" w:rsidRPr="1AC2699C">
        <w:rPr>
          <w:rFonts w:ascii="Times New Roman" w:eastAsia="Times New Roman" w:hAnsi="Times New Roman" w:cs="Times New Roman"/>
        </w:rPr>
        <w:t xml:space="preserve"> (Int. No. </w:t>
      </w:r>
      <w:r w:rsidR="00AF3523">
        <w:rPr>
          <w:rFonts w:ascii="Times New Roman" w:eastAsia="Times New Roman" w:hAnsi="Times New Roman" w:cs="Times New Roman"/>
        </w:rPr>
        <w:t>874</w:t>
      </w:r>
      <w:r w:rsidR="00AF3523" w:rsidRPr="1AC2699C">
        <w:rPr>
          <w:rFonts w:ascii="Times New Roman" w:eastAsia="Times New Roman" w:hAnsi="Times New Roman" w:cs="Times New Roman"/>
        </w:rPr>
        <w:t xml:space="preserve">), sponsored by Council Member </w:t>
      </w:r>
      <w:r w:rsidR="00AF3523">
        <w:rPr>
          <w:rFonts w:ascii="Times New Roman" w:eastAsia="Times New Roman" w:hAnsi="Times New Roman" w:cs="Times New Roman"/>
        </w:rPr>
        <w:t>Virginia Maloney</w:t>
      </w:r>
      <w:r w:rsidR="00B415FC">
        <w:rPr>
          <w:rFonts w:ascii="Times New Roman" w:eastAsia="Times New Roman" w:hAnsi="Times New Roman" w:cs="Times New Roman"/>
        </w:rPr>
        <w:t>,</w:t>
      </w:r>
      <w:r w:rsidR="00AF3523">
        <w:rPr>
          <w:rFonts w:ascii="Times New Roman" w:eastAsia="Times New Roman" w:hAnsi="Times New Roman" w:cs="Times New Roman"/>
        </w:rPr>
        <w:t xml:space="preserve"> </w:t>
      </w:r>
      <w:r w:rsidR="00B415FC" w:rsidRPr="00B415FC">
        <w:rPr>
          <w:rFonts w:ascii="Times New Roman" w:eastAsia="Times New Roman" w:hAnsi="Times New Roman" w:cs="Times New Roman"/>
        </w:rPr>
        <w:t>in relation to establishing a legacy business registry and preservation fund</w:t>
      </w:r>
      <w:r w:rsidR="7D294848" w:rsidRPr="1AC2699C">
        <w:rPr>
          <w:rFonts w:ascii="Times New Roman" w:eastAsia="Times New Roman" w:hAnsi="Times New Roman" w:cs="Times New Roman"/>
        </w:rPr>
        <w:t>.</w:t>
      </w:r>
    </w:p>
    <w:p w14:paraId="210DF515" w14:textId="74009FFE" w:rsidR="00ED4621" w:rsidRPr="00A5148C" w:rsidRDefault="00ED4621" w:rsidP="00ED4621">
      <w:pPr>
        <w:spacing w:after="0" w:line="480" w:lineRule="auto"/>
        <w:ind w:firstLine="720"/>
        <w:jc w:val="both"/>
        <w:rPr>
          <w:rFonts w:ascii="Times New Roman" w:eastAsia="Times New Roman" w:hAnsi="Times New Roman" w:cs="Times New Roman"/>
          <w:color w:val="000000"/>
          <w:kern w:val="0"/>
          <w14:ligatures w14:val="none"/>
        </w:rPr>
      </w:pPr>
      <w:r w:rsidRPr="00A5148C">
        <w:rPr>
          <w:rFonts w:ascii="Times New Roman" w:eastAsia="Times New Roman" w:hAnsi="Times New Roman" w:cs="Times New Roman"/>
          <w:kern w:val="0"/>
          <w14:ligatures w14:val="none"/>
        </w:rPr>
        <w:t>Those invited to testify include the Department of Small Business Services (SBS),</w:t>
      </w:r>
      <w:r w:rsidR="00D83E8D">
        <w:rPr>
          <w:rFonts w:ascii="Times New Roman" w:eastAsia="Times New Roman" w:hAnsi="Times New Roman" w:cs="Times New Roman"/>
          <w:kern w:val="0"/>
          <w14:ligatures w14:val="none"/>
        </w:rPr>
        <w:t xml:space="preserve"> </w:t>
      </w:r>
      <w:r w:rsidRPr="00A5148C">
        <w:rPr>
          <w:rFonts w:ascii="Times New Roman" w:eastAsia="Times New Roman" w:hAnsi="Times New Roman" w:cs="Times New Roman"/>
          <w:kern w:val="0"/>
          <w14:ligatures w14:val="none"/>
        </w:rPr>
        <w:t xml:space="preserve">small business </w:t>
      </w:r>
      <w:r w:rsidRPr="00A5148C">
        <w:rPr>
          <w:rFonts w:ascii="Times New Roman" w:eastAsia="Times New Roman" w:hAnsi="Times New Roman" w:cs="Times New Roman"/>
          <w:color w:val="000000"/>
          <w:kern w:val="0"/>
          <w14:ligatures w14:val="none"/>
        </w:rPr>
        <w:t xml:space="preserve">advocacy organizations, </w:t>
      </w:r>
      <w:r w:rsidR="0094151D">
        <w:rPr>
          <w:rFonts w:ascii="Times New Roman" w:eastAsia="Times New Roman" w:hAnsi="Times New Roman" w:cs="Times New Roman"/>
          <w:color w:val="000000"/>
          <w:kern w:val="0"/>
          <w14:ligatures w14:val="none"/>
        </w:rPr>
        <w:t>business owners</w:t>
      </w:r>
      <w:r w:rsidRPr="00A5148C">
        <w:rPr>
          <w:rFonts w:ascii="Times New Roman" w:eastAsia="Times New Roman" w:hAnsi="Times New Roman" w:cs="Times New Roman"/>
          <w:color w:val="000000"/>
          <w:kern w:val="0"/>
          <w14:ligatures w14:val="none"/>
        </w:rPr>
        <w:t xml:space="preserve">, research </w:t>
      </w:r>
      <w:r w:rsidRPr="1AC2699C">
        <w:rPr>
          <w:rFonts w:ascii="Times New Roman" w:eastAsia="Times New Roman" w:hAnsi="Times New Roman" w:cs="Times New Roman"/>
          <w:color w:val="000000" w:themeColor="text1"/>
        </w:rPr>
        <w:t>groups</w:t>
      </w:r>
      <w:r w:rsidR="410BB0F1" w:rsidRPr="1AC2699C">
        <w:rPr>
          <w:rFonts w:ascii="Times New Roman" w:eastAsia="Times New Roman" w:hAnsi="Times New Roman" w:cs="Times New Roman"/>
          <w:color w:val="000000" w:themeColor="text1"/>
        </w:rPr>
        <w:t>,</w:t>
      </w:r>
      <w:r w:rsidRPr="1AC2699C">
        <w:rPr>
          <w:rFonts w:ascii="Times New Roman" w:eastAsia="Times New Roman" w:hAnsi="Times New Roman" w:cs="Times New Roman"/>
          <w:color w:val="000000" w:themeColor="text1"/>
        </w:rPr>
        <w:t xml:space="preserve"> </w:t>
      </w:r>
      <w:r w:rsidRPr="1AC2699C">
        <w:rPr>
          <w:rFonts w:ascii="Times New Roman" w:eastAsia="Times New Roman" w:hAnsi="Times New Roman" w:cs="Times New Roman"/>
        </w:rPr>
        <w:t>and other members of the public.</w:t>
      </w:r>
      <w:r w:rsidRPr="1AC2699C">
        <w:rPr>
          <w:rFonts w:ascii="Times New Roman" w:eastAsia="Times New Roman" w:hAnsi="Times New Roman" w:cs="Times New Roman"/>
          <w:color w:val="000000" w:themeColor="text1"/>
        </w:rPr>
        <w:t xml:space="preserve"> </w:t>
      </w:r>
    </w:p>
    <w:p w14:paraId="2F7FF395" w14:textId="1595DD03" w:rsidR="00ED4621" w:rsidRPr="00A5148C" w:rsidRDefault="00C96F97" w:rsidP="00ED4621">
      <w:pPr>
        <w:keepNext/>
        <w:numPr>
          <w:ilvl w:val="0"/>
          <w:numId w:val="1"/>
        </w:numPr>
        <w:spacing w:after="0" w:line="480" w:lineRule="auto"/>
        <w:jc w:val="both"/>
        <w:outlineLvl w:val="0"/>
        <w:rPr>
          <w:rFonts w:ascii="Times New Roman" w:eastAsia="Times New Roman" w:hAnsi="Times New Roman" w:cs="Times New Roman"/>
          <w:b/>
          <w:bCs/>
          <w:smallCaps/>
          <w:kern w:val="0"/>
          <w:u w:val="single"/>
          <w14:ligatures w14:val="none"/>
        </w:rPr>
      </w:pPr>
      <w:r>
        <w:rPr>
          <w:rFonts w:ascii="Times New Roman" w:eastAsia="Times New Roman" w:hAnsi="Times New Roman" w:cs="Times New Roman"/>
          <w:b/>
          <w:bCs/>
          <w:smallCaps/>
          <w:kern w:val="0"/>
          <w:u w:val="single"/>
          <w14:ligatures w14:val="none"/>
        </w:rPr>
        <w:t>Storefronts</w:t>
      </w:r>
    </w:p>
    <w:p w14:paraId="70F4E73E" w14:textId="64DCFD26" w:rsidR="71B5E07E" w:rsidRDefault="00C96F97" w:rsidP="1AC2699C">
      <w:pPr>
        <w:numPr>
          <w:ilvl w:val="1"/>
          <w:numId w:val="1"/>
        </w:numPr>
        <w:spacing w:after="0" w:line="480" w:lineRule="auto"/>
        <w:jc w:val="both"/>
        <w:rPr>
          <w:rFonts w:ascii="Times New Roman" w:eastAsia="Times New Roman" w:hAnsi="Times New Roman" w:cs="Times New Roman"/>
          <w:b/>
          <w:bCs/>
          <w:i/>
          <w:iCs/>
        </w:rPr>
      </w:pPr>
      <w:r>
        <w:rPr>
          <w:rFonts w:ascii="Times New Roman" w:eastAsia="Times New Roman" w:hAnsi="Times New Roman" w:cs="Times New Roman"/>
          <w:b/>
          <w:bCs/>
          <w:i/>
          <w:iCs/>
        </w:rPr>
        <w:t>Lease Agreements</w:t>
      </w:r>
    </w:p>
    <w:p w14:paraId="09AACA6A" w14:textId="05A1C314" w:rsidR="00E267BB" w:rsidRPr="00EF2492" w:rsidRDefault="00E267BB" w:rsidP="00E267BB">
      <w:pPr>
        <w:spacing w:after="0" w:line="480" w:lineRule="auto"/>
        <w:ind w:firstLine="720"/>
        <w:jc w:val="both"/>
        <w:rPr>
          <w:rFonts w:ascii="Times New Roman" w:hAnsi="Times New Roman" w:cs="Times New Roman"/>
        </w:rPr>
      </w:pPr>
      <w:r w:rsidRPr="00EF2492">
        <w:rPr>
          <w:rFonts w:ascii="Times New Roman" w:hAnsi="Times New Roman" w:cs="Times New Roman"/>
        </w:rPr>
        <w:t xml:space="preserve">When seeking a retail or office space to lease, business owners face a range of considerations, including rental price, location, facility features, and permitted uses for </w:t>
      </w:r>
      <w:proofErr w:type="gramStart"/>
      <w:r w:rsidRPr="00EF2492">
        <w:rPr>
          <w:rFonts w:ascii="Times New Roman" w:hAnsi="Times New Roman" w:cs="Times New Roman"/>
        </w:rPr>
        <w:t>a space</w:t>
      </w:r>
      <w:proofErr w:type="gramEnd"/>
      <w:r w:rsidRPr="00EF2492">
        <w:rPr>
          <w:rFonts w:ascii="Times New Roman" w:hAnsi="Times New Roman" w:cs="Times New Roman"/>
        </w:rPr>
        <w:t xml:space="preserve">. Once a space is identified that meets </w:t>
      </w:r>
      <w:r w:rsidR="004F59CE">
        <w:rPr>
          <w:rFonts w:ascii="Times New Roman" w:hAnsi="Times New Roman" w:cs="Times New Roman"/>
        </w:rPr>
        <w:t>their</w:t>
      </w:r>
      <w:r w:rsidRPr="00EF2492">
        <w:rPr>
          <w:rFonts w:ascii="Times New Roman" w:hAnsi="Times New Roman" w:cs="Times New Roman"/>
        </w:rPr>
        <w:t xml:space="preserve"> needs, business owners face the prospect of negotiating a lease. In New York, in contrast to residential lease</w:t>
      </w:r>
      <w:r w:rsidR="004F59CE">
        <w:rPr>
          <w:rFonts w:ascii="Times New Roman" w:hAnsi="Times New Roman" w:cs="Times New Roman"/>
        </w:rPr>
        <w:t>s</w:t>
      </w:r>
      <w:r w:rsidRPr="00EF2492">
        <w:rPr>
          <w:rFonts w:ascii="Times New Roman" w:hAnsi="Times New Roman" w:cs="Times New Roman"/>
        </w:rPr>
        <w:t xml:space="preserve">, few statutory protections exist for commercial tenants. As a result, a commercial tenant’s rights are almost entirely governed by the </w:t>
      </w:r>
      <w:r w:rsidRPr="00EF2492">
        <w:rPr>
          <w:rFonts w:ascii="Times New Roman" w:hAnsi="Times New Roman" w:cs="Times New Roman"/>
        </w:rPr>
        <w:lastRenderedPageBreak/>
        <w:t>terms of the lease.</w:t>
      </w:r>
      <w:r w:rsidRPr="00EF2492">
        <w:rPr>
          <w:rStyle w:val="FootnoteReference"/>
          <w:rFonts w:ascii="Times New Roman" w:hAnsi="Times New Roman" w:cs="Times New Roman"/>
        </w:rPr>
        <w:footnoteReference w:id="1"/>
      </w:r>
      <w:r w:rsidRPr="00EF2492">
        <w:rPr>
          <w:rFonts w:ascii="Times New Roman" w:hAnsi="Times New Roman" w:cs="Times New Roman"/>
        </w:rPr>
        <w:t xml:space="preserve"> This flexibility can present complex questions and challenges for small businesses negotiating lease terms. These terms can significantly affect a business’s ability to succeed, given that standard commercial leases span multiple years (the most common are 10-year leases, with a 5-year option to renew), and must therefore account for both short- and long-term needs.</w:t>
      </w:r>
      <w:r w:rsidRPr="00EF2492">
        <w:rPr>
          <w:rStyle w:val="FootnoteReference"/>
          <w:rFonts w:ascii="Times New Roman" w:hAnsi="Times New Roman" w:cs="Times New Roman"/>
        </w:rPr>
        <w:footnoteReference w:id="2"/>
      </w:r>
      <w:r w:rsidRPr="00EF2492">
        <w:rPr>
          <w:rFonts w:ascii="Times New Roman" w:hAnsi="Times New Roman" w:cs="Times New Roman"/>
        </w:rPr>
        <w:t xml:space="preserve"> Beyond the monthly base rent, a lease can impose additional costs on business owners, such as by setting the security deposit amount, assigning maintenance and repair responsibilities, imposing additional rent increases over time, and allocating responsibility for </w:t>
      </w:r>
      <w:r w:rsidRPr="0065651D">
        <w:rPr>
          <w:rFonts w:ascii="Times New Roman" w:hAnsi="Times New Roman" w:cs="Times New Roman"/>
        </w:rPr>
        <w:t>utility costs</w:t>
      </w:r>
      <w:r w:rsidRPr="00EF2492">
        <w:rPr>
          <w:rFonts w:ascii="Times New Roman" w:hAnsi="Times New Roman" w:cs="Times New Roman"/>
        </w:rPr>
        <w:t xml:space="preserve"> and any Business Improvement District assessments that may apply.</w:t>
      </w:r>
      <w:r w:rsidRPr="00EF2492">
        <w:rPr>
          <w:rStyle w:val="FootnoteReference"/>
          <w:rFonts w:ascii="Times New Roman" w:hAnsi="Times New Roman" w:cs="Times New Roman"/>
        </w:rPr>
        <w:footnoteReference w:id="3"/>
      </w:r>
      <w:r w:rsidRPr="00EF2492">
        <w:rPr>
          <w:rFonts w:ascii="Times New Roman" w:hAnsi="Times New Roman" w:cs="Times New Roman"/>
        </w:rPr>
        <w:t xml:space="preserve"> Unlike </w:t>
      </w:r>
      <w:r w:rsidR="00FA681D">
        <w:rPr>
          <w:rFonts w:ascii="Times New Roman" w:hAnsi="Times New Roman" w:cs="Times New Roman"/>
        </w:rPr>
        <w:t xml:space="preserve">many </w:t>
      </w:r>
      <w:r w:rsidRPr="00EF2492">
        <w:rPr>
          <w:rFonts w:ascii="Times New Roman" w:hAnsi="Times New Roman" w:cs="Times New Roman"/>
        </w:rPr>
        <w:t>residential leases, landlords are under no obligation to renew a lease and are not limited as to how much they can raise rent for an existing commercial tenant.</w:t>
      </w:r>
      <w:r w:rsidRPr="00EF2492">
        <w:rPr>
          <w:rStyle w:val="FootnoteReference"/>
          <w:rFonts w:ascii="Times New Roman" w:hAnsi="Times New Roman" w:cs="Times New Roman"/>
        </w:rPr>
        <w:footnoteReference w:id="4"/>
      </w:r>
      <w:r w:rsidRPr="00EF2492">
        <w:rPr>
          <w:rFonts w:ascii="Times New Roman" w:hAnsi="Times New Roman" w:cs="Times New Roman"/>
        </w:rPr>
        <w:t xml:space="preserve"> </w:t>
      </w:r>
    </w:p>
    <w:p w14:paraId="7823E9E5" w14:textId="73E41192" w:rsidR="00E267BB" w:rsidRDefault="00E267BB" w:rsidP="00E267BB">
      <w:pPr>
        <w:spacing w:after="0" w:line="480" w:lineRule="auto"/>
        <w:ind w:firstLine="720"/>
        <w:jc w:val="both"/>
        <w:rPr>
          <w:rFonts w:ascii="Times New Roman" w:hAnsi="Times New Roman" w:cs="Times New Roman"/>
        </w:rPr>
      </w:pPr>
      <w:r>
        <w:rPr>
          <w:rFonts w:ascii="Times New Roman" w:eastAsia="Times New Roman" w:hAnsi="Times New Roman" w:cs="Times New Roman"/>
        </w:rPr>
        <w:t>C</w:t>
      </w:r>
      <w:r w:rsidRPr="09A90D1E">
        <w:rPr>
          <w:rFonts w:ascii="Times New Roman" w:eastAsia="Times New Roman" w:hAnsi="Times New Roman" w:cs="Times New Roman"/>
        </w:rPr>
        <w:t xml:space="preserve">ommercial tenants may </w:t>
      </w:r>
      <w:r>
        <w:rPr>
          <w:rFonts w:ascii="Times New Roman" w:eastAsia="Times New Roman" w:hAnsi="Times New Roman" w:cs="Times New Roman"/>
        </w:rPr>
        <w:t xml:space="preserve">occasionally </w:t>
      </w:r>
      <w:r w:rsidRPr="09A90D1E">
        <w:rPr>
          <w:rFonts w:ascii="Times New Roman" w:eastAsia="Times New Roman" w:hAnsi="Times New Roman" w:cs="Times New Roman"/>
        </w:rPr>
        <w:t xml:space="preserve">be </w:t>
      </w:r>
      <w:r>
        <w:rPr>
          <w:rFonts w:ascii="Times New Roman" w:eastAsia="Times New Roman" w:hAnsi="Times New Roman" w:cs="Times New Roman"/>
        </w:rPr>
        <w:t>un</w:t>
      </w:r>
      <w:r w:rsidRPr="09A90D1E">
        <w:rPr>
          <w:rFonts w:ascii="Times New Roman" w:eastAsia="Times New Roman" w:hAnsi="Times New Roman" w:cs="Times New Roman"/>
        </w:rPr>
        <w:t xml:space="preserve">able to </w:t>
      </w:r>
      <w:r>
        <w:rPr>
          <w:rFonts w:ascii="Times New Roman" w:eastAsia="Times New Roman" w:hAnsi="Times New Roman" w:cs="Times New Roman"/>
        </w:rPr>
        <w:t xml:space="preserve">secure </w:t>
      </w:r>
      <w:r w:rsidRPr="09A90D1E">
        <w:rPr>
          <w:rFonts w:ascii="Times New Roman" w:eastAsia="Times New Roman" w:hAnsi="Times New Roman" w:cs="Times New Roman"/>
        </w:rPr>
        <w:t xml:space="preserve">a written lease, </w:t>
      </w:r>
      <w:r>
        <w:rPr>
          <w:rFonts w:ascii="Times New Roman" w:eastAsia="Times New Roman" w:hAnsi="Times New Roman" w:cs="Times New Roman"/>
        </w:rPr>
        <w:t xml:space="preserve">in which case they may be forced to operate with </w:t>
      </w:r>
      <w:r w:rsidRPr="09A90D1E">
        <w:rPr>
          <w:rFonts w:ascii="Times New Roman" w:eastAsia="Times New Roman" w:hAnsi="Times New Roman" w:cs="Times New Roman"/>
        </w:rPr>
        <w:t xml:space="preserve">no lease at all, </w:t>
      </w:r>
      <w:r>
        <w:rPr>
          <w:rFonts w:ascii="Times New Roman" w:eastAsia="Times New Roman" w:hAnsi="Times New Roman" w:cs="Times New Roman"/>
        </w:rPr>
        <w:t xml:space="preserve">with only </w:t>
      </w:r>
      <w:r w:rsidRPr="09A90D1E">
        <w:rPr>
          <w:rFonts w:ascii="Times New Roman" w:eastAsia="Times New Roman" w:hAnsi="Times New Roman" w:cs="Times New Roman"/>
        </w:rPr>
        <w:t>a</w:t>
      </w:r>
      <w:r>
        <w:rPr>
          <w:rFonts w:ascii="Times New Roman" w:eastAsia="Times New Roman" w:hAnsi="Times New Roman" w:cs="Times New Roman"/>
        </w:rPr>
        <w:t xml:space="preserve"> verbal agreement,</w:t>
      </w:r>
      <w:r w:rsidRPr="09A90D1E">
        <w:rPr>
          <w:rFonts w:ascii="Times New Roman" w:eastAsia="Times New Roman" w:hAnsi="Times New Roman" w:cs="Times New Roman"/>
        </w:rPr>
        <w:t xml:space="preserve"> or </w:t>
      </w:r>
      <w:r>
        <w:rPr>
          <w:rFonts w:ascii="Times New Roman" w:eastAsia="Times New Roman" w:hAnsi="Times New Roman" w:cs="Times New Roman"/>
        </w:rPr>
        <w:t xml:space="preserve">on </w:t>
      </w:r>
      <w:r w:rsidRPr="09A90D1E">
        <w:rPr>
          <w:rFonts w:ascii="Times New Roman" w:eastAsia="Times New Roman" w:hAnsi="Times New Roman" w:cs="Times New Roman"/>
        </w:rPr>
        <w:t xml:space="preserve">a month-to-month </w:t>
      </w:r>
      <w:r w:rsidRPr="00EF2492">
        <w:rPr>
          <w:rFonts w:ascii="Times New Roman" w:eastAsia="Times New Roman" w:hAnsi="Times New Roman" w:cs="Times New Roman"/>
        </w:rPr>
        <w:t>basis.</w:t>
      </w:r>
      <w:r w:rsidRPr="00EF2492">
        <w:rPr>
          <w:rStyle w:val="FootnoteReference"/>
          <w:rFonts w:ascii="Times New Roman" w:eastAsia="Times New Roman" w:hAnsi="Times New Roman" w:cs="Times New Roman"/>
        </w:rPr>
        <w:footnoteReference w:id="5"/>
      </w:r>
      <w:r w:rsidRPr="00EF2492">
        <w:rPr>
          <w:rFonts w:ascii="Times New Roman" w:eastAsia="Times New Roman" w:hAnsi="Times New Roman" w:cs="Times New Roman"/>
        </w:rPr>
        <w:t xml:space="preserve"> This can expose </w:t>
      </w:r>
      <w:r>
        <w:rPr>
          <w:rFonts w:ascii="Times New Roman" w:eastAsia="Times New Roman" w:hAnsi="Times New Roman" w:cs="Times New Roman"/>
        </w:rPr>
        <w:t>a small business to additional risks—for instance, a landlord could attempt to change the lease terms or evict a tenant without notice, leaving the tenant with little or no legal recourse.</w:t>
      </w:r>
      <w:r>
        <w:rPr>
          <w:rStyle w:val="FootnoteReference"/>
          <w:rFonts w:ascii="Times New Roman" w:eastAsia="Times New Roman" w:hAnsi="Times New Roman" w:cs="Times New Roman"/>
        </w:rPr>
        <w:footnoteReference w:id="6"/>
      </w:r>
      <w:r>
        <w:rPr>
          <w:rFonts w:ascii="Times New Roman" w:eastAsia="Times New Roman" w:hAnsi="Times New Roman" w:cs="Times New Roman"/>
        </w:rPr>
        <w:t xml:space="preserve"> In addition to the increased difficulty of proving the existence or terms of a verbal agreement in court, New York State law</w:t>
      </w:r>
      <w:r w:rsidRPr="00E47B72">
        <w:rPr>
          <w:rFonts w:ascii="Times New Roman" w:eastAsia="Times New Roman" w:hAnsi="Times New Roman" w:cs="Times New Roman"/>
        </w:rPr>
        <w:t xml:space="preserve"> bar</w:t>
      </w:r>
      <w:r>
        <w:rPr>
          <w:rFonts w:ascii="Times New Roman" w:eastAsia="Times New Roman" w:hAnsi="Times New Roman" w:cs="Times New Roman"/>
        </w:rPr>
        <w:t>s</w:t>
      </w:r>
      <w:r w:rsidRPr="00E47B72">
        <w:rPr>
          <w:rFonts w:ascii="Times New Roman" w:eastAsia="Times New Roman" w:hAnsi="Times New Roman" w:cs="Times New Roman"/>
        </w:rPr>
        <w:t xml:space="preserve"> enforcement of any </w:t>
      </w:r>
      <w:r>
        <w:rPr>
          <w:rFonts w:ascii="Times New Roman" w:eastAsia="Times New Roman" w:hAnsi="Times New Roman" w:cs="Times New Roman"/>
        </w:rPr>
        <w:t xml:space="preserve">oral </w:t>
      </w:r>
      <w:r w:rsidRPr="00E47B72">
        <w:rPr>
          <w:rFonts w:ascii="Times New Roman" w:eastAsia="Times New Roman" w:hAnsi="Times New Roman" w:cs="Times New Roman"/>
        </w:rPr>
        <w:t xml:space="preserve">commercial lease agreement </w:t>
      </w:r>
      <w:r>
        <w:rPr>
          <w:rFonts w:ascii="Times New Roman" w:eastAsia="Times New Roman" w:hAnsi="Times New Roman" w:cs="Times New Roman"/>
        </w:rPr>
        <w:t xml:space="preserve">beyond </w:t>
      </w:r>
      <w:r w:rsidRPr="00E47B72">
        <w:rPr>
          <w:rFonts w:ascii="Times New Roman" w:eastAsia="Times New Roman" w:hAnsi="Times New Roman" w:cs="Times New Roman"/>
        </w:rPr>
        <w:t>one year</w:t>
      </w:r>
      <w:r>
        <w:rPr>
          <w:rFonts w:ascii="Times New Roman" w:eastAsia="Times New Roman" w:hAnsi="Times New Roman" w:cs="Times New Roman"/>
        </w:rPr>
        <w:t>.</w:t>
      </w:r>
      <w:r w:rsidR="001A10AD">
        <w:rPr>
          <w:rStyle w:val="FootnoteReference"/>
          <w:rFonts w:ascii="Times New Roman" w:eastAsia="Times New Roman" w:hAnsi="Times New Roman" w:cs="Times New Roman"/>
        </w:rPr>
        <w:footnoteReference w:id="7"/>
      </w:r>
      <w:r>
        <w:rPr>
          <w:rFonts w:ascii="Times New Roman" w:eastAsia="Times New Roman" w:hAnsi="Times New Roman" w:cs="Times New Roman"/>
        </w:rPr>
        <w:t xml:space="preserve"> </w:t>
      </w:r>
      <w:r w:rsidR="007C60D1">
        <w:rPr>
          <w:rFonts w:ascii="Times New Roman" w:eastAsia="Times New Roman" w:hAnsi="Times New Roman" w:cs="Times New Roman"/>
        </w:rPr>
        <w:t>Due</w:t>
      </w:r>
      <w:r>
        <w:rPr>
          <w:rFonts w:ascii="Times New Roman" w:eastAsia="Times New Roman" w:hAnsi="Times New Roman" w:cs="Times New Roman"/>
        </w:rPr>
        <w:t xml:space="preserve"> to the uncertainty of the COVID-19 pandemic, the number of </w:t>
      </w:r>
      <w:r>
        <w:rPr>
          <w:rFonts w:ascii="Times New Roman" w:eastAsia="Times New Roman" w:hAnsi="Times New Roman" w:cs="Times New Roman"/>
        </w:rPr>
        <w:lastRenderedPageBreak/>
        <w:t>oral lease agreements reportedly rose, followed by an increased number of costly court disputes over such agreements.</w:t>
      </w:r>
      <w:r>
        <w:rPr>
          <w:rStyle w:val="FootnoteReference"/>
          <w:rFonts w:ascii="Times New Roman" w:eastAsia="Times New Roman" w:hAnsi="Times New Roman" w:cs="Times New Roman"/>
        </w:rPr>
        <w:footnoteReference w:id="8"/>
      </w:r>
      <w:r w:rsidR="00FF5EBA">
        <w:rPr>
          <w:rFonts w:ascii="Times New Roman" w:eastAsia="Times New Roman" w:hAnsi="Times New Roman" w:cs="Times New Roman"/>
        </w:rPr>
        <w:t xml:space="preserve"> Commercial leases can be complicated</w:t>
      </w:r>
      <w:r w:rsidR="00A5161F">
        <w:rPr>
          <w:rFonts w:ascii="Times New Roman" w:eastAsia="Times New Roman" w:hAnsi="Times New Roman" w:cs="Times New Roman"/>
        </w:rPr>
        <w:t xml:space="preserve"> and costly</w:t>
      </w:r>
      <w:r w:rsidR="00FF5EBA">
        <w:rPr>
          <w:rFonts w:ascii="Times New Roman" w:eastAsia="Times New Roman" w:hAnsi="Times New Roman" w:cs="Times New Roman"/>
        </w:rPr>
        <w:t xml:space="preserve"> and</w:t>
      </w:r>
      <w:r w:rsidR="00FA681D">
        <w:rPr>
          <w:rFonts w:ascii="Times New Roman" w:eastAsia="Times New Roman" w:hAnsi="Times New Roman" w:cs="Times New Roman"/>
        </w:rPr>
        <w:t>,</w:t>
      </w:r>
      <w:r w:rsidR="00FF5EBA">
        <w:rPr>
          <w:rFonts w:ascii="Times New Roman" w:eastAsia="Times New Roman" w:hAnsi="Times New Roman" w:cs="Times New Roman"/>
        </w:rPr>
        <w:t xml:space="preserve"> </w:t>
      </w:r>
      <w:r w:rsidR="00C217F9">
        <w:rPr>
          <w:rFonts w:ascii="Times New Roman" w:eastAsia="Times New Roman" w:hAnsi="Times New Roman" w:cs="Times New Roman"/>
        </w:rPr>
        <w:t xml:space="preserve">if tenants do not have </w:t>
      </w:r>
      <w:r w:rsidR="00F21BD4">
        <w:rPr>
          <w:rFonts w:ascii="Times New Roman" w:eastAsia="Times New Roman" w:hAnsi="Times New Roman" w:cs="Times New Roman"/>
        </w:rPr>
        <w:t>legal representation</w:t>
      </w:r>
      <w:r w:rsidR="00C217F9">
        <w:rPr>
          <w:rFonts w:ascii="Times New Roman" w:eastAsia="Times New Roman" w:hAnsi="Times New Roman" w:cs="Times New Roman"/>
        </w:rPr>
        <w:t xml:space="preserve">, </w:t>
      </w:r>
      <w:r w:rsidR="00D56074">
        <w:rPr>
          <w:rFonts w:ascii="Times New Roman" w:eastAsia="Times New Roman" w:hAnsi="Times New Roman" w:cs="Times New Roman"/>
        </w:rPr>
        <w:t>crucial points</w:t>
      </w:r>
      <w:r w:rsidR="00C217F9">
        <w:rPr>
          <w:rFonts w:ascii="Times New Roman" w:eastAsia="Times New Roman" w:hAnsi="Times New Roman" w:cs="Times New Roman"/>
        </w:rPr>
        <w:t xml:space="preserve"> of the lease could be overlooked or </w:t>
      </w:r>
      <w:r w:rsidR="00D56074">
        <w:rPr>
          <w:rFonts w:ascii="Times New Roman" w:eastAsia="Times New Roman" w:hAnsi="Times New Roman" w:cs="Times New Roman"/>
        </w:rPr>
        <w:t>negotiated unfavorably.</w:t>
      </w:r>
      <w:r w:rsidR="00F21BD4">
        <w:rPr>
          <w:rStyle w:val="FootnoteReference"/>
          <w:rFonts w:ascii="Times New Roman" w:eastAsia="Times New Roman" w:hAnsi="Times New Roman" w:cs="Times New Roman"/>
        </w:rPr>
        <w:footnoteReference w:id="9"/>
      </w:r>
      <w:r w:rsidR="00D56074">
        <w:rPr>
          <w:rFonts w:ascii="Times New Roman" w:eastAsia="Times New Roman" w:hAnsi="Times New Roman" w:cs="Times New Roman"/>
        </w:rPr>
        <w:t xml:space="preserve"> </w:t>
      </w:r>
    </w:p>
    <w:p w14:paraId="0AD84EA2" w14:textId="1834075D" w:rsidR="005217C1" w:rsidRDefault="00E267BB" w:rsidP="00E267BB">
      <w:pPr>
        <w:spacing w:after="0" w:line="480" w:lineRule="auto"/>
        <w:ind w:firstLine="720"/>
        <w:jc w:val="both"/>
        <w:rPr>
          <w:rFonts w:ascii="Times New Roman" w:eastAsia="Times New Roman" w:hAnsi="Times New Roman" w:cs="Times New Roman"/>
        </w:rPr>
      </w:pPr>
      <w:r w:rsidRPr="00EF2492">
        <w:rPr>
          <w:rFonts w:ascii="Times New Roman" w:hAnsi="Times New Roman" w:cs="Times New Roman"/>
        </w:rPr>
        <w:t>Even after negotiating lease terms, misunderstandings and conflicts can arise between commercial landlords and tenants. Common issues facing small businesses include what to do if they fall into arrears on their rent payments, what to do when landlords refuse to make necessary repairs, and hostile treatment from landlords.</w:t>
      </w:r>
      <w:r w:rsidRPr="00EF2492">
        <w:rPr>
          <w:rStyle w:val="FootnoteReference"/>
          <w:rFonts w:ascii="Times New Roman" w:hAnsi="Times New Roman" w:cs="Times New Roman"/>
        </w:rPr>
        <w:footnoteReference w:id="10"/>
      </w:r>
      <w:r w:rsidRPr="00EF2492">
        <w:rPr>
          <w:rFonts w:ascii="Times New Roman" w:hAnsi="Times New Roman" w:cs="Times New Roman"/>
        </w:rPr>
        <w:t xml:space="preserve"> Landlord actions that are designed to force a tenant to vacate the property in violation of the agreed-to lease terms may constitute harassment, which is prohibited in New York City.</w:t>
      </w:r>
      <w:r w:rsidRPr="00EF2492">
        <w:rPr>
          <w:rStyle w:val="FootnoteReference"/>
          <w:rFonts w:ascii="Times New Roman" w:hAnsi="Times New Roman" w:cs="Times New Roman"/>
        </w:rPr>
        <w:footnoteReference w:id="11"/>
      </w:r>
      <w:r w:rsidRPr="00EF2492">
        <w:rPr>
          <w:rFonts w:ascii="Times New Roman" w:hAnsi="Times New Roman" w:cs="Times New Roman"/>
        </w:rPr>
        <w:t xml:space="preserve"> For example, a landlord is not permitted to </w:t>
      </w:r>
      <w:r w:rsidRPr="005A7BB6">
        <w:rPr>
          <w:rFonts w:ascii="Times New Roman" w:eastAsia="Times New Roman" w:hAnsi="Times New Roman" w:cs="Times New Roman"/>
        </w:rPr>
        <w:t>cut off or overcharge for utilities, refuse to make needed repairs to the property, deny access to essential spaces such as entrances or storage areas, or make threats against a tenant or their invitees in a manner that would cause a reasonable tenant to vacate the property.</w:t>
      </w:r>
      <w:r w:rsidRPr="005A7BB6">
        <w:rPr>
          <w:rStyle w:val="FootnoteReference"/>
          <w:rFonts w:ascii="Times New Roman" w:eastAsia="Times New Roman" w:hAnsi="Times New Roman" w:cs="Times New Roman"/>
        </w:rPr>
        <w:footnoteReference w:id="12"/>
      </w:r>
      <w:r w:rsidRPr="005A7BB6">
        <w:rPr>
          <w:rFonts w:ascii="Times New Roman" w:eastAsia="Times New Roman" w:hAnsi="Times New Roman" w:cs="Times New Roman"/>
        </w:rPr>
        <w:t xml:space="preserve"> Incidents of commercial tenant harassment may be more likely to occur where landlords have a strong incentive to increase rent and profitability of a property</w:t>
      </w:r>
      <w:r w:rsidR="00923DA0">
        <w:rPr>
          <w:rFonts w:ascii="Times New Roman" w:eastAsia="Times New Roman" w:hAnsi="Times New Roman" w:cs="Times New Roman"/>
        </w:rPr>
        <w:t>, such as in gentrifying neighborhoods</w:t>
      </w:r>
      <w:r w:rsidR="005217C1">
        <w:rPr>
          <w:rFonts w:ascii="Times New Roman" w:eastAsia="Times New Roman" w:hAnsi="Times New Roman" w:cs="Times New Roman"/>
        </w:rPr>
        <w:t>.</w:t>
      </w:r>
      <w:r w:rsidR="00373729">
        <w:rPr>
          <w:rStyle w:val="FootnoteReference"/>
          <w:rFonts w:ascii="Times New Roman" w:eastAsia="Times New Roman" w:hAnsi="Times New Roman" w:cs="Times New Roman"/>
        </w:rPr>
        <w:footnoteReference w:id="13"/>
      </w:r>
      <w:r w:rsidRPr="09A90D1E">
        <w:rPr>
          <w:rFonts w:ascii="Times New Roman" w:eastAsia="Times New Roman" w:hAnsi="Times New Roman" w:cs="Times New Roman"/>
        </w:rPr>
        <w:t xml:space="preserve"> </w:t>
      </w:r>
    </w:p>
    <w:p w14:paraId="2D758A71" w14:textId="2E799F12" w:rsidR="00E267BB" w:rsidRPr="006F605B" w:rsidRDefault="00E267BB" w:rsidP="00E267BB">
      <w:pPr>
        <w:spacing w:after="0" w:line="480" w:lineRule="auto"/>
        <w:ind w:firstLine="720"/>
        <w:jc w:val="both"/>
        <w:rPr>
          <w:rFonts w:ascii="Times New Roman" w:eastAsia="Times New Roman" w:hAnsi="Times New Roman" w:cs="Times New Roman"/>
          <w:color w:val="0000FF"/>
          <w:vertAlign w:val="superscript"/>
        </w:rPr>
      </w:pPr>
      <w:r w:rsidRPr="53A27DEF">
        <w:rPr>
          <w:rFonts w:ascii="Times New Roman" w:eastAsia="Times New Roman" w:hAnsi="Times New Roman" w:cs="Times New Roman"/>
        </w:rPr>
        <w:lastRenderedPageBreak/>
        <w:t xml:space="preserve">In an effort to curtail </w:t>
      </w:r>
      <w:r>
        <w:rPr>
          <w:rFonts w:ascii="Times New Roman" w:eastAsia="Times New Roman" w:hAnsi="Times New Roman" w:cs="Times New Roman"/>
        </w:rPr>
        <w:t>this type of harassing behavior</w:t>
      </w:r>
      <w:r w:rsidRPr="53A27DEF">
        <w:rPr>
          <w:rFonts w:ascii="Times New Roman" w:eastAsia="Times New Roman" w:hAnsi="Times New Roman" w:cs="Times New Roman"/>
        </w:rPr>
        <w:t>, in June of 2016, the City enacted Local Law 77 of 2016 (Local Law 77</w:t>
      </w:r>
      <w:r w:rsidRPr="1CBB2820">
        <w:rPr>
          <w:rFonts w:ascii="Times New Roman" w:eastAsia="Times New Roman" w:hAnsi="Times New Roman" w:cs="Times New Roman"/>
        </w:rPr>
        <w:t>).</w:t>
      </w:r>
      <w:r w:rsidRPr="5E579B7F">
        <w:rPr>
          <w:rStyle w:val="FootnoteReference"/>
          <w:rFonts w:ascii="Times New Roman" w:eastAsia="Times New Roman" w:hAnsi="Times New Roman" w:cs="Times New Roman"/>
        </w:rPr>
        <w:footnoteReference w:id="14"/>
      </w:r>
      <w:r w:rsidRPr="53A27DEF">
        <w:rPr>
          <w:rFonts w:ascii="Times New Roman" w:eastAsia="Times New Roman" w:hAnsi="Times New Roman" w:cs="Times New Roman"/>
        </w:rPr>
        <w:t xml:space="preserve"> Local Law 77 established rights and protections for commercial tenants which include, but are not limited to</w:t>
      </w:r>
      <w:r>
        <w:rPr>
          <w:rFonts w:ascii="Times New Roman" w:eastAsia="Times New Roman" w:hAnsi="Times New Roman" w:cs="Times New Roman"/>
        </w:rPr>
        <w:t xml:space="preserve">, </w:t>
      </w:r>
      <w:r w:rsidRPr="53A27DEF">
        <w:rPr>
          <w:rFonts w:ascii="Times New Roman" w:eastAsia="Times New Roman" w:hAnsi="Times New Roman" w:cs="Times New Roman"/>
        </w:rPr>
        <w:t>prohibiting landlord</w:t>
      </w:r>
      <w:r>
        <w:rPr>
          <w:rFonts w:ascii="Times New Roman" w:eastAsia="Times New Roman" w:hAnsi="Times New Roman" w:cs="Times New Roman"/>
        </w:rPr>
        <w:t>s</w:t>
      </w:r>
      <w:r w:rsidRPr="53A27DEF">
        <w:rPr>
          <w:rFonts w:ascii="Times New Roman" w:eastAsia="Times New Roman" w:hAnsi="Times New Roman" w:cs="Times New Roman"/>
        </w:rPr>
        <w:t xml:space="preserve"> </w:t>
      </w:r>
      <w:r>
        <w:rPr>
          <w:rFonts w:ascii="Times New Roman" w:eastAsia="Times New Roman" w:hAnsi="Times New Roman" w:cs="Times New Roman"/>
        </w:rPr>
        <w:t>from</w:t>
      </w:r>
      <w:r w:rsidRPr="53A27DEF">
        <w:rPr>
          <w:rFonts w:ascii="Times New Roman" w:eastAsia="Times New Roman" w:hAnsi="Times New Roman" w:cs="Times New Roman"/>
        </w:rPr>
        <w:t>: (</w:t>
      </w:r>
      <w:proofErr w:type="spellStart"/>
      <w:r w:rsidRPr="53A27DEF">
        <w:rPr>
          <w:rFonts w:ascii="Times New Roman" w:eastAsia="Times New Roman" w:hAnsi="Times New Roman" w:cs="Times New Roman"/>
        </w:rPr>
        <w:t>i</w:t>
      </w:r>
      <w:proofErr w:type="spellEnd"/>
      <w:r w:rsidRPr="53A27DEF">
        <w:rPr>
          <w:rFonts w:ascii="Times New Roman" w:eastAsia="Times New Roman" w:hAnsi="Times New Roman" w:cs="Times New Roman"/>
        </w:rPr>
        <w:t>) threatening to use force or using force against commercial tenants; (ii) causing repeated interruptions or discontinuances by a landlord to a tenant’s essential services; (iii) initiating frivolous court proceedings against a commercial tenant; (iv) preventing a commercial tenant from entering their rented or leased property; and (v) removing a tenant’s personal property from the commercial property</w:t>
      </w:r>
      <w:r w:rsidRPr="5E579B7F">
        <w:rPr>
          <w:rFonts w:ascii="Times New Roman" w:eastAsia="Times New Roman" w:hAnsi="Times New Roman" w:cs="Times New Roman"/>
        </w:rPr>
        <w:t>.</w:t>
      </w:r>
      <w:r w:rsidRPr="00EF2492">
        <w:rPr>
          <w:rStyle w:val="FootnoteReference"/>
          <w:rFonts w:ascii="Times New Roman" w:eastAsia="Times New Roman" w:hAnsi="Times New Roman" w:cs="Times New Roman"/>
        </w:rPr>
        <w:footnoteReference w:id="15"/>
      </w:r>
      <w:r w:rsidRPr="00EF2492">
        <w:rPr>
          <w:rFonts w:ascii="Times New Roman" w:eastAsia="Times New Roman" w:hAnsi="Times New Roman" w:cs="Times New Roman"/>
          <w:vertAlign w:val="superscript"/>
        </w:rPr>
        <w:t xml:space="preserve"> </w:t>
      </w:r>
      <w:r w:rsidRPr="6AB12A54">
        <w:rPr>
          <w:rFonts w:ascii="Times New Roman" w:eastAsia="Times New Roman" w:hAnsi="Times New Roman" w:cs="Times New Roman"/>
        </w:rPr>
        <w:t xml:space="preserve">In November of 2019, the City </w:t>
      </w:r>
      <w:r>
        <w:rPr>
          <w:rFonts w:ascii="Times New Roman" w:eastAsia="Times New Roman" w:hAnsi="Times New Roman" w:cs="Times New Roman"/>
        </w:rPr>
        <w:t xml:space="preserve">amended Local Law 77 through </w:t>
      </w:r>
      <w:r w:rsidRPr="6AB12A54">
        <w:rPr>
          <w:rFonts w:ascii="Times New Roman" w:eastAsia="Times New Roman" w:hAnsi="Times New Roman" w:cs="Times New Roman"/>
        </w:rPr>
        <w:t>Local Law 185 of 2019 (Local Law 185),</w:t>
      </w:r>
      <w:r w:rsidRPr="6AB12A54">
        <w:rPr>
          <w:rStyle w:val="FootnoteReference"/>
          <w:rFonts w:ascii="Times New Roman" w:eastAsia="Times New Roman" w:hAnsi="Times New Roman" w:cs="Times New Roman"/>
        </w:rPr>
        <w:footnoteReference w:id="16"/>
      </w:r>
      <w:r w:rsidRPr="6AB12A54">
        <w:rPr>
          <w:rFonts w:ascii="Times New Roman" w:eastAsia="Times New Roman" w:hAnsi="Times New Roman" w:cs="Times New Roman"/>
        </w:rPr>
        <w:t xml:space="preserve"> which bro</w:t>
      </w:r>
      <w:r>
        <w:rPr>
          <w:rFonts w:ascii="Times New Roman" w:eastAsia="Times New Roman" w:hAnsi="Times New Roman" w:cs="Times New Roman"/>
        </w:rPr>
        <w:t>adened</w:t>
      </w:r>
      <w:r w:rsidRPr="6AB12A54">
        <w:rPr>
          <w:rFonts w:ascii="Times New Roman" w:eastAsia="Times New Roman" w:hAnsi="Times New Roman" w:cs="Times New Roman"/>
        </w:rPr>
        <w:t xml:space="preserve"> protections for commercial tenants</w:t>
      </w:r>
      <w:r>
        <w:rPr>
          <w:rFonts w:ascii="Times New Roman" w:eastAsia="Times New Roman" w:hAnsi="Times New Roman" w:cs="Times New Roman"/>
        </w:rPr>
        <w:t>. This amendment added some additional protections, including by prohibiting landlords from</w:t>
      </w:r>
      <w:r w:rsidRPr="53A27DEF">
        <w:rPr>
          <w:rFonts w:ascii="Times New Roman" w:eastAsia="Times New Roman" w:hAnsi="Times New Roman" w:cs="Times New Roman"/>
        </w:rPr>
        <w:t xml:space="preserve"> </w:t>
      </w:r>
      <w:r w:rsidRPr="53A27DEF">
        <w:rPr>
          <w:rFonts w:ascii="Times New Roman" w:eastAsia="Times New Roman" w:hAnsi="Times New Roman" w:cs="Times New Roman"/>
          <w:color w:val="000000" w:themeColor="text1"/>
        </w:rPr>
        <w:t xml:space="preserve">threatening a commercial tenant on </w:t>
      </w:r>
      <w:r>
        <w:rPr>
          <w:rFonts w:ascii="Times New Roman" w:eastAsia="Times New Roman" w:hAnsi="Times New Roman" w:cs="Times New Roman"/>
          <w:color w:val="000000" w:themeColor="text1"/>
        </w:rPr>
        <w:t xml:space="preserve">the basis of </w:t>
      </w:r>
      <w:r w:rsidRPr="53A27DEF">
        <w:rPr>
          <w:rFonts w:ascii="Times New Roman" w:eastAsia="Times New Roman" w:hAnsi="Times New Roman" w:cs="Times New Roman"/>
          <w:color w:val="000000" w:themeColor="text1"/>
        </w:rPr>
        <w:t xml:space="preserve">such person’s actual or perceived age, race, </w:t>
      </w:r>
      <w:r>
        <w:rPr>
          <w:rFonts w:ascii="Times New Roman" w:eastAsia="Times New Roman" w:hAnsi="Times New Roman" w:cs="Times New Roman"/>
          <w:color w:val="000000" w:themeColor="text1"/>
        </w:rPr>
        <w:t>religion</w:t>
      </w:r>
      <w:r w:rsidRPr="53A27DEF">
        <w:rPr>
          <w:rFonts w:ascii="Times New Roman" w:eastAsia="Times New Roman" w:hAnsi="Times New Roman" w:cs="Times New Roman"/>
          <w:color w:val="000000" w:themeColor="text1"/>
        </w:rPr>
        <w:t>, national origin,</w:t>
      </w:r>
      <w:r>
        <w:rPr>
          <w:rFonts w:ascii="Times New Roman" w:eastAsia="Times New Roman" w:hAnsi="Times New Roman" w:cs="Times New Roman"/>
          <w:color w:val="000000" w:themeColor="text1"/>
        </w:rPr>
        <w:t xml:space="preserve"> citizenship status,</w:t>
      </w:r>
      <w:r w:rsidRPr="53A27DEF">
        <w:rPr>
          <w:rFonts w:ascii="Times New Roman" w:eastAsia="Times New Roman" w:hAnsi="Times New Roman" w:cs="Times New Roman"/>
          <w:color w:val="000000" w:themeColor="text1"/>
        </w:rPr>
        <w:t xml:space="preserve"> gender, disability, sexual orientation, </w:t>
      </w:r>
      <w:r>
        <w:rPr>
          <w:rFonts w:ascii="Times New Roman" w:eastAsia="Times New Roman" w:hAnsi="Times New Roman" w:cs="Times New Roman"/>
          <w:color w:val="000000" w:themeColor="text1"/>
        </w:rPr>
        <w:t>or other protected categories.</w:t>
      </w:r>
      <w:r w:rsidRPr="1222E11E">
        <w:rPr>
          <w:rStyle w:val="FootnoteReference"/>
          <w:rFonts w:ascii="Times New Roman" w:eastAsia="Times New Roman" w:hAnsi="Times New Roman" w:cs="Times New Roman"/>
          <w:color w:val="000000" w:themeColor="text1"/>
        </w:rPr>
        <w:footnoteReference w:id="17"/>
      </w:r>
      <w:r w:rsidRPr="53A27DEF">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000000" w:themeColor="text1"/>
        </w:rPr>
        <w:t xml:space="preserve">Landlords are additionally prohibited from </w:t>
      </w:r>
      <w:r w:rsidRPr="53A27DEF">
        <w:rPr>
          <w:rFonts w:ascii="Times New Roman" w:eastAsia="Times New Roman" w:hAnsi="Times New Roman" w:cs="Times New Roman"/>
          <w:color w:val="000000" w:themeColor="text1"/>
        </w:rPr>
        <w:t>requesting identifying documentation that would disclose the citizenship status o</w:t>
      </w:r>
      <w:r>
        <w:rPr>
          <w:rFonts w:ascii="Times New Roman" w:eastAsia="Times New Roman" w:hAnsi="Times New Roman" w:cs="Times New Roman"/>
          <w:color w:val="000000" w:themeColor="text1"/>
        </w:rPr>
        <w:t>f a commercial tenant,</w:t>
      </w:r>
      <w:r w:rsidRPr="53A27DEF">
        <w:rPr>
          <w:rFonts w:ascii="Times New Roman" w:eastAsia="Times New Roman" w:hAnsi="Times New Roman" w:cs="Times New Roman"/>
          <w:color w:val="000000" w:themeColor="text1"/>
        </w:rPr>
        <w:t xml:space="preserve"> or unreasonably refusing to cooperate with a tenant’s permitted repairs or construction activities</w:t>
      </w:r>
      <w:r w:rsidRPr="6AB12A54">
        <w:rPr>
          <w:rFonts w:ascii="Times New Roman" w:eastAsia="Times New Roman" w:hAnsi="Times New Roman" w:cs="Times New Roman"/>
          <w:color w:val="000000" w:themeColor="text1"/>
        </w:rPr>
        <w:t>.</w:t>
      </w:r>
      <w:r w:rsidRPr="1222E11E">
        <w:rPr>
          <w:rStyle w:val="FootnoteReference"/>
          <w:rFonts w:ascii="Times New Roman" w:eastAsia="Times New Roman" w:hAnsi="Times New Roman" w:cs="Times New Roman"/>
          <w:color w:val="000000" w:themeColor="text1"/>
        </w:rPr>
        <w:footnoteReference w:id="18"/>
      </w:r>
      <w:r w:rsidRPr="53A27DEF">
        <w:rPr>
          <w:rFonts w:ascii="Times New Roman" w:eastAsia="Times New Roman" w:hAnsi="Times New Roman" w:cs="Times New Roman"/>
          <w:color w:val="000000" w:themeColor="text1"/>
        </w:rPr>
        <w:t xml:space="preserve"> Local Law 185 </w:t>
      </w:r>
      <w:r>
        <w:rPr>
          <w:rFonts w:ascii="Times New Roman" w:eastAsia="Times New Roman" w:hAnsi="Times New Roman" w:cs="Times New Roman"/>
          <w:color w:val="000000" w:themeColor="text1"/>
        </w:rPr>
        <w:t xml:space="preserve">also </w:t>
      </w:r>
      <w:r w:rsidRPr="53A27DEF">
        <w:rPr>
          <w:rFonts w:ascii="Times New Roman" w:eastAsia="Times New Roman" w:hAnsi="Times New Roman" w:cs="Times New Roman"/>
          <w:color w:val="000000" w:themeColor="text1"/>
        </w:rPr>
        <w:t>increased civil penalties for landlords found guilty of commercial tenant harassment</w:t>
      </w:r>
      <w:r w:rsidRPr="6AB12A54">
        <w:rPr>
          <w:rFonts w:ascii="Times New Roman" w:eastAsia="Times New Roman" w:hAnsi="Times New Roman" w:cs="Times New Roman"/>
          <w:color w:val="000000" w:themeColor="text1"/>
        </w:rPr>
        <w:t>.</w:t>
      </w:r>
      <w:r w:rsidRPr="1222E11E">
        <w:rPr>
          <w:rStyle w:val="FootnoteReference"/>
          <w:rFonts w:ascii="Times New Roman" w:eastAsia="Times New Roman" w:hAnsi="Times New Roman" w:cs="Times New Roman"/>
          <w:color w:val="000000" w:themeColor="text1"/>
        </w:rPr>
        <w:footnoteReference w:id="19"/>
      </w:r>
      <w:r w:rsidR="001E0636">
        <w:rPr>
          <w:rFonts w:ascii="Times New Roman" w:eastAsia="Times New Roman" w:hAnsi="Times New Roman" w:cs="Times New Roman"/>
          <w:color w:val="000000" w:themeColor="text1"/>
        </w:rPr>
        <w:t xml:space="preserve"> </w:t>
      </w:r>
      <w:r w:rsidR="000F3A11">
        <w:rPr>
          <w:rFonts w:ascii="Times New Roman" w:eastAsia="Times New Roman" w:hAnsi="Times New Roman" w:cs="Times New Roman"/>
          <w:color w:val="000000" w:themeColor="text1"/>
        </w:rPr>
        <w:t>Although</w:t>
      </w:r>
      <w:r w:rsidR="00192DE0">
        <w:rPr>
          <w:rFonts w:ascii="Times New Roman" w:eastAsia="Times New Roman" w:hAnsi="Times New Roman" w:cs="Times New Roman"/>
          <w:color w:val="000000" w:themeColor="text1"/>
        </w:rPr>
        <w:t xml:space="preserve"> </w:t>
      </w:r>
      <w:r w:rsidR="00485ADA">
        <w:rPr>
          <w:rFonts w:ascii="Times New Roman" w:eastAsia="Times New Roman" w:hAnsi="Times New Roman" w:cs="Times New Roman"/>
          <w:color w:val="000000" w:themeColor="text1"/>
        </w:rPr>
        <w:t xml:space="preserve">commercial tenants were given </w:t>
      </w:r>
      <w:r w:rsidR="008D60B4">
        <w:rPr>
          <w:rFonts w:ascii="Times New Roman" w:eastAsia="Times New Roman" w:hAnsi="Times New Roman" w:cs="Times New Roman"/>
          <w:color w:val="000000" w:themeColor="text1"/>
        </w:rPr>
        <w:t>avenues</w:t>
      </w:r>
      <w:r w:rsidR="00485ADA">
        <w:rPr>
          <w:rFonts w:ascii="Times New Roman" w:eastAsia="Times New Roman" w:hAnsi="Times New Roman" w:cs="Times New Roman"/>
          <w:color w:val="000000" w:themeColor="text1"/>
        </w:rPr>
        <w:t xml:space="preserve"> to fight commercial tenant harassment</w:t>
      </w:r>
      <w:r w:rsidR="008D60B4">
        <w:rPr>
          <w:rFonts w:ascii="Times New Roman" w:eastAsia="Times New Roman" w:hAnsi="Times New Roman" w:cs="Times New Roman"/>
          <w:color w:val="000000" w:themeColor="text1"/>
        </w:rPr>
        <w:t xml:space="preserve"> though Local Law 77 </w:t>
      </w:r>
      <w:r w:rsidR="00485ADA">
        <w:rPr>
          <w:rFonts w:ascii="Times New Roman" w:eastAsia="Times New Roman" w:hAnsi="Times New Roman" w:cs="Times New Roman"/>
          <w:color w:val="000000" w:themeColor="text1"/>
        </w:rPr>
        <w:t xml:space="preserve">, </w:t>
      </w:r>
      <w:r w:rsidR="00334F2F">
        <w:rPr>
          <w:rFonts w:ascii="Times New Roman" w:eastAsia="Times New Roman" w:hAnsi="Times New Roman" w:cs="Times New Roman"/>
          <w:color w:val="000000" w:themeColor="text1"/>
        </w:rPr>
        <w:t xml:space="preserve">less than </w:t>
      </w:r>
      <w:r w:rsidR="00334F2F">
        <w:rPr>
          <w:rFonts w:ascii="Times New Roman" w:eastAsia="Times New Roman" w:hAnsi="Times New Roman" w:cs="Times New Roman"/>
          <w:color w:val="000000" w:themeColor="text1"/>
        </w:rPr>
        <w:lastRenderedPageBreak/>
        <w:t>30 cases have made it to the New York Supreme Court, likely due to the costly and time-consuming nature of a case.</w:t>
      </w:r>
      <w:r w:rsidR="00334F2F">
        <w:rPr>
          <w:rStyle w:val="FootnoteReference"/>
          <w:rFonts w:ascii="Times New Roman" w:eastAsia="Times New Roman" w:hAnsi="Times New Roman" w:cs="Times New Roman"/>
          <w:color w:val="000000" w:themeColor="text1"/>
        </w:rPr>
        <w:footnoteReference w:id="20"/>
      </w:r>
    </w:p>
    <w:p w14:paraId="114CCD25" w14:textId="77777777" w:rsidR="00E267BB" w:rsidRPr="00166E8B" w:rsidRDefault="00E267BB" w:rsidP="00E267BB">
      <w:pPr>
        <w:pStyle w:val="ListParagraph"/>
        <w:numPr>
          <w:ilvl w:val="1"/>
          <w:numId w:val="1"/>
        </w:numPr>
        <w:spacing w:after="0" w:line="480" w:lineRule="auto"/>
        <w:rPr>
          <w:rFonts w:ascii="Times New Roman" w:eastAsia="Times New Roman" w:hAnsi="Times New Roman" w:cs="Times New Roman"/>
          <w:b/>
          <w:i/>
        </w:rPr>
      </w:pPr>
      <w:r>
        <w:rPr>
          <w:rFonts w:ascii="Times New Roman" w:eastAsia="Times New Roman" w:hAnsi="Times New Roman" w:cs="Times New Roman"/>
          <w:b/>
          <w:i/>
        </w:rPr>
        <w:t>L</w:t>
      </w:r>
      <w:r w:rsidRPr="00166E8B">
        <w:rPr>
          <w:rFonts w:ascii="Times New Roman" w:eastAsia="Times New Roman" w:hAnsi="Times New Roman" w:cs="Times New Roman"/>
          <w:b/>
          <w:i/>
        </w:rPr>
        <w:t xml:space="preserve">egal support </w:t>
      </w:r>
      <w:r>
        <w:rPr>
          <w:rFonts w:ascii="Times New Roman" w:eastAsia="Times New Roman" w:hAnsi="Times New Roman" w:cs="Times New Roman"/>
          <w:b/>
          <w:i/>
        </w:rPr>
        <w:t xml:space="preserve">services </w:t>
      </w:r>
      <w:r w:rsidRPr="00166E8B">
        <w:rPr>
          <w:rFonts w:ascii="Times New Roman" w:eastAsia="Times New Roman" w:hAnsi="Times New Roman" w:cs="Times New Roman"/>
          <w:b/>
          <w:i/>
        </w:rPr>
        <w:t>for small business owners</w:t>
      </w:r>
    </w:p>
    <w:p w14:paraId="4A66D1D8" w14:textId="0B8D9C74" w:rsidR="00E267BB" w:rsidRDefault="00E267BB" w:rsidP="00E267BB">
      <w:pPr>
        <w:spacing w:after="0" w:line="480" w:lineRule="auto"/>
        <w:ind w:firstLine="720"/>
        <w:jc w:val="both"/>
        <w:rPr>
          <w:rFonts w:ascii="Times New Roman" w:eastAsia="Times New Roman" w:hAnsi="Times New Roman" w:cs="Times New Roman"/>
        </w:rPr>
      </w:pPr>
      <w:r w:rsidRPr="674897EF">
        <w:rPr>
          <w:rFonts w:ascii="Times New Roman" w:eastAsia="Times New Roman" w:hAnsi="Times New Roman" w:cs="Times New Roman"/>
        </w:rPr>
        <w:t>The City’s Department of Small Business Services (SBS) provides an array of services to help businesses exercise their legal rights and understand their legal obligations. L</w:t>
      </w:r>
      <w:r w:rsidR="00FA681D">
        <w:rPr>
          <w:rFonts w:ascii="Times New Roman" w:eastAsia="Times New Roman" w:hAnsi="Times New Roman" w:cs="Times New Roman"/>
        </w:rPr>
        <w:t xml:space="preserve">ocal </w:t>
      </w:r>
      <w:r w:rsidRPr="674897EF">
        <w:rPr>
          <w:rFonts w:ascii="Times New Roman" w:eastAsia="Times New Roman" w:hAnsi="Times New Roman" w:cs="Times New Roman"/>
        </w:rPr>
        <w:t>L</w:t>
      </w:r>
      <w:r w:rsidR="00FA681D">
        <w:rPr>
          <w:rFonts w:ascii="Times New Roman" w:eastAsia="Times New Roman" w:hAnsi="Times New Roman" w:cs="Times New Roman"/>
        </w:rPr>
        <w:t>aw</w:t>
      </w:r>
      <w:r w:rsidRPr="674897EF">
        <w:rPr>
          <w:rFonts w:ascii="Times New Roman" w:eastAsia="Times New Roman" w:hAnsi="Times New Roman" w:cs="Times New Roman"/>
        </w:rPr>
        <w:t xml:space="preserve"> 90 of 2020 requires SBS to provide free individualized legal assistance to small business tenants on commercial leases, and to report biennially on the outcomes of such legal assistance every two years.</w:t>
      </w:r>
      <w:r w:rsidRPr="674897EF">
        <w:rPr>
          <w:rStyle w:val="FootnoteReference"/>
          <w:rFonts w:ascii="Times New Roman" w:eastAsia="Times New Roman" w:hAnsi="Times New Roman" w:cs="Times New Roman"/>
        </w:rPr>
        <w:footnoteReference w:id="21"/>
      </w:r>
      <w:r w:rsidRPr="674897EF">
        <w:rPr>
          <w:rFonts w:ascii="Times New Roman" w:eastAsia="Times New Roman" w:hAnsi="Times New Roman" w:cs="Times New Roman"/>
        </w:rPr>
        <w:t xml:space="preserve"> The first report was due October 2022, </w:t>
      </w:r>
      <w:r>
        <w:rPr>
          <w:rFonts w:ascii="Times New Roman" w:eastAsia="Times New Roman" w:hAnsi="Times New Roman" w:cs="Times New Roman"/>
        </w:rPr>
        <w:t xml:space="preserve">with the </w:t>
      </w:r>
      <w:r w:rsidRPr="674897EF">
        <w:rPr>
          <w:rFonts w:ascii="Times New Roman" w:eastAsia="Times New Roman" w:hAnsi="Times New Roman" w:cs="Times New Roman"/>
        </w:rPr>
        <w:t>second report issued in October 2024.</w:t>
      </w:r>
      <w:r w:rsidRPr="55D96419">
        <w:rPr>
          <w:rStyle w:val="FootnoteReference"/>
          <w:rFonts w:ascii="Times New Roman" w:eastAsia="Times New Roman" w:hAnsi="Times New Roman" w:cs="Times New Roman"/>
        </w:rPr>
        <w:footnoteReference w:id="22"/>
      </w:r>
      <w:r w:rsidR="00541A6B">
        <w:rPr>
          <w:rFonts w:ascii="Times New Roman" w:eastAsia="Times New Roman" w:hAnsi="Times New Roman" w:cs="Times New Roman"/>
        </w:rPr>
        <w:t xml:space="preserve"> </w:t>
      </w:r>
      <w:r w:rsidR="00541A6B" w:rsidRPr="00923DA0">
        <w:rPr>
          <w:rFonts w:ascii="Times New Roman" w:eastAsia="Times New Roman" w:hAnsi="Times New Roman" w:cs="Times New Roman"/>
        </w:rPr>
        <w:t xml:space="preserve">The third report is expected in October </w:t>
      </w:r>
      <w:r w:rsidR="0027298D" w:rsidRPr="00923DA0">
        <w:rPr>
          <w:rFonts w:ascii="Times New Roman" w:eastAsia="Times New Roman" w:hAnsi="Times New Roman" w:cs="Times New Roman"/>
        </w:rPr>
        <w:t>2026.</w:t>
      </w:r>
      <w:r w:rsidR="00142BDF" w:rsidRPr="674897EF">
        <w:rPr>
          <w:rFonts w:ascii="Times New Roman" w:eastAsia="Times New Roman" w:hAnsi="Times New Roman" w:cs="Times New Roman"/>
        </w:rPr>
        <w:t xml:space="preserve"> </w:t>
      </w:r>
      <w:r w:rsidRPr="674897EF">
        <w:rPr>
          <w:rFonts w:ascii="Times New Roman" w:eastAsia="Times New Roman" w:hAnsi="Times New Roman" w:cs="Times New Roman"/>
        </w:rPr>
        <w:t>The Commercial Lease Assistance Program, launched in 2018, is a partnership between SBS and legal service providers that provides free legal assistance for small business owners with lease issues.</w:t>
      </w:r>
      <w:r w:rsidRPr="72C34743">
        <w:rPr>
          <w:rStyle w:val="FootnoteReference"/>
          <w:rFonts w:ascii="Times New Roman" w:eastAsia="Times New Roman" w:hAnsi="Times New Roman" w:cs="Times New Roman"/>
        </w:rPr>
        <w:footnoteReference w:id="23"/>
      </w:r>
      <w:r w:rsidRPr="674897EF">
        <w:rPr>
          <w:rFonts w:ascii="Times New Roman" w:eastAsia="Times New Roman" w:hAnsi="Times New Roman" w:cs="Times New Roman"/>
        </w:rPr>
        <w:t xml:space="preserve"> </w:t>
      </w:r>
    </w:p>
    <w:p w14:paraId="658D174B" w14:textId="30B0DCA6" w:rsidR="00E267BB" w:rsidRDefault="00E267BB" w:rsidP="00E267BB">
      <w:pPr>
        <w:spacing w:after="0" w:line="480" w:lineRule="auto"/>
        <w:ind w:firstLine="720"/>
        <w:jc w:val="both"/>
        <w:rPr>
          <w:rFonts w:ascii="Times New Roman" w:eastAsia="Times New Roman" w:hAnsi="Times New Roman" w:cs="Times New Roman"/>
        </w:rPr>
      </w:pPr>
      <w:r w:rsidRPr="674897EF">
        <w:rPr>
          <w:rFonts w:ascii="Times New Roman" w:eastAsia="Times New Roman" w:hAnsi="Times New Roman" w:cs="Times New Roman"/>
        </w:rPr>
        <w:t>The program is designed to ensure that high-cost legal services do not impede small businesses from accessing the support they need to start and run a successful business, and to help businesses resolve pre-litigation commercial lease issues, including any issues related to commercial tenant harassment.</w:t>
      </w:r>
      <w:r w:rsidRPr="052DF5B1">
        <w:rPr>
          <w:rStyle w:val="FootnoteReference"/>
          <w:rFonts w:ascii="Times New Roman" w:eastAsia="Times New Roman" w:hAnsi="Times New Roman" w:cs="Times New Roman"/>
        </w:rPr>
        <w:footnoteReference w:id="24"/>
      </w:r>
      <w:r w:rsidRPr="674897EF">
        <w:rPr>
          <w:rFonts w:ascii="Times New Roman" w:eastAsia="Times New Roman" w:hAnsi="Times New Roman" w:cs="Times New Roman"/>
        </w:rPr>
        <w:t> </w:t>
      </w:r>
      <w:r>
        <w:rPr>
          <w:rFonts w:ascii="Times New Roman" w:eastAsia="Times New Roman" w:hAnsi="Times New Roman" w:cs="Times New Roman"/>
        </w:rPr>
        <w:t>I</w:t>
      </w:r>
      <w:r w:rsidRPr="052DF5B1">
        <w:rPr>
          <w:rFonts w:ascii="Times New Roman" w:eastAsia="Times New Roman" w:hAnsi="Times New Roman" w:cs="Times New Roman"/>
        </w:rPr>
        <w:t>n</w:t>
      </w:r>
      <w:r w:rsidRPr="674897EF">
        <w:rPr>
          <w:rFonts w:ascii="Times New Roman" w:eastAsia="Times New Roman" w:hAnsi="Times New Roman" w:cs="Times New Roman"/>
        </w:rPr>
        <w:t xml:space="preserve"> </w:t>
      </w:r>
      <w:r w:rsidR="00FA681D">
        <w:rPr>
          <w:rFonts w:ascii="Times New Roman" w:eastAsia="Times New Roman" w:hAnsi="Times New Roman" w:cs="Times New Roman"/>
        </w:rPr>
        <w:t>Fiscal Year (</w:t>
      </w:r>
      <w:r w:rsidRPr="674897EF">
        <w:rPr>
          <w:rFonts w:ascii="Times New Roman" w:eastAsia="Times New Roman" w:hAnsi="Times New Roman" w:cs="Times New Roman"/>
        </w:rPr>
        <w:t>FY</w:t>
      </w:r>
      <w:r w:rsidR="00FA681D">
        <w:rPr>
          <w:rFonts w:ascii="Times New Roman" w:eastAsia="Times New Roman" w:hAnsi="Times New Roman" w:cs="Times New Roman"/>
        </w:rPr>
        <w:t xml:space="preserve">) </w:t>
      </w:r>
      <w:r w:rsidRPr="674897EF">
        <w:rPr>
          <w:rFonts w:ascii="Times New Roman" w:eastAsia="Times New Roman" w:hAnsi="Times New Roman" w:cs="Times New Roman"/>
        </w:rPr>
        <w:t xml:space="preserve">2024, the program assisted 685 businesses, </w:t>
      </w:r>
      <w:r>
        <w:rPr>
          <w:rFonts w:ascii="Times New Roman" w:eastAsia="Times New Roman" w:hAnsi="Times New Roman" w:cs="Times New Roman"/>
        </w:rPr>
        <w:t xml:space="preserve">up </w:t>
      </w:r>
      <w:r w:rsidRPr="674897EF">
        <w:rPr>
          <w:rFonts w:ascii="Times New Roman" w:eastAsia="Times New Roman" w:hAnsi="Times New Roman" w:cs="Times New Roman"/>
        </w:rPr>
        <w:t xml:space="preserve">from 555 in FY 2023. </w:t>
      </w:r>
      <w:r>
        <w:rPr>
          <w:rFonts w:ascii="Times New Roman" w:eastAsia="Times New Roman" w:hAnsi="Times New Roman" w:cs="Times New Roman"/>
        </w:rPr>
        <w:t xml:space="preserve">Most businesses who accessed these legal services were located in </w:t>
      </w:r>
      <w:r>
        <w:rPr>
          <w:rFonts w:ascii="Times New Roman" w:eastAsia="Times New Roman" w:hAnsi="Times New Roman" w:cs="Times New Roman"/>
        </w:rPr>
        <w:lastRenderedPageBreak/>
        <w:t>Manhattan and Brooklyn, followed by Queens, the Bronx, and Staten Island</w:t>
      </w:r>
      <w:r w:rsidR="00557F33">
        <w:rPr>
          <w:rFonts w:ascii="Times New Roman" w:eastAsia="Times New Roman" w:hAnsi="Times New Roman" w:cs="Times New Roman"/>
        </w:rPr>
        <w:t>,</w:t>
      </w:r>
      <w:r w:rsidR="00557F33">
        <w:rPr>
          <w:rStyle w:val="FootnoteReference"/>
          <w:rFonts w:ascii="Times New Roman" w:eastAsia="Times New Roman" w:hAnsi="Times New Roman" w:cs="Times New Roman"/>
        </w:rPr>
        <w:footnoteReference w:id="25"/>
      </w:r>
      <w:r>
        <w:rPr>
          <w:rFonts w:ascii="Times New Roman" w:eastAsia="Times New Roman" w:hAnsi="Times New Roman" w:cs="Times New Roman"/>
        </w:rPr>
        <w:t>, which roughly reflects where existing and new small businesses are concentrated.</w:t>
      </w:r>
      <w:r>
        <w:rPr>
          <w:rStyle w:val="FootnoteReference"/>
          <w:rFonts w:ascii="Times New Roman" w:eastAsia="Times New Roman" w:hAnsi="Times New Roman" w:cs="Times New Roman"/>
        </w:rPr>
        <w:footnoteReference w:id="26"/>
      </w:r>
      <w:r>
        <w:rPr>
          <w:rFonts w:ascii="Times New Roman" w:eastAsia="Times New Roman" w:hAnsi="Times New Roman" w:cs="Times New Roman"/>
        </w:rPr>
        <w:t xml:space="preserve"> </w:t>
      </w:r>
      <w:r w:rsidRPr="00166E8B">
        <w:rPr>
          <w:rFonts w:ascii="Times New Roman" w:eastAsia="Times New Roman" w:hAnsi="Times New Roman" w:cs="Times New Roman"/>
        </w:rPr>
        <w:t xml:space="preserve">The industries </w:t>
      </w:r>
      <w:r>
        <w:rPr>
          <w:rFonts w:ascii="Times New Roman" w:eastAsia="Times New Roman" w:hAnsi="Times New Roman" w:cs="Times New Roman"/>
        </w:rPr>
        <w:t xml:space="preserve">that were </w:t>
      </w:r>
      <w:r w:rsidRPr="00166E8B">
        <w:rPr>
          <w:rFonts w:ascii="Times New Roman" w:eastAsia="Times New Roman" w:hAnsi="Times New Roman" w:cs="Times New Roman"/>
        </w:rPr>
        <w:t xml:space="preserve">most </w:t>
      </w:r>
      <w:r>
        <w:rPr>
          <w:rFonts w:ascii="Times New Roman" w:eastAsia="Times New Roman" w:hAnsi="Times New Roman" w:cs="Times New Roman"/>
        </w:rPr>
        <w:t>represented among legal services clients include those in the hospitality sector</w:t>
      </w:r>
      <w:r>
        <w:rPr>
          <w:rStyle w:val="FootnoteReference"/>
          <w:rFonts w:ascii="Times New Roman" w:eastAsia="Times New Roman" w:hAnsi="Times New Roman" w:cs="Times New Roman"/>
        </w:rPr>
        <w:footnoteReference w:id="27"/>
      </w:r>
      <w:r w:rsidRPr="00166E8B">
        <w:rPr>
          <w:rFonts w:ascii="Times New Roman" w:eastAsia="Times New Roman" w:hAnsi="Times New Roman" w:cs="Times New Roman"/>
        </w:rPr>
        <w:t xml:space="preserve"> (</w:t>
      </w:r>
      <w:r>
        <w:rPr>
          <w:rFonts w:ascii="Times New Roman" w:eastAsia="Times New Roman" w:hAnsi="Times New Roman" w:cs="Times New Roman"/>
        </w:rPr>
        <w:t>around 30 percent of businesses in the program</w:t>
      </w:r>
      <w:r w:rsidRPr="00166E8B">
        <w:rPr>
          <w:rFonts w:ascii="Times New Roman" w:eastAsia="Times New Roman" w:hAnsi="Times New Roman" w:cs="Times New Roman"/>
        </w:rPr>
        <w:t xml:space="preserve">) and </w:t>
      </w:r>
      <w:r>
        <w:rPr>
          <w:rFonts w:ascii="Times New Roman" w:eastAsia="Times New Roman" w:hAnsi="Times New Roman" w:cs="Times New Roman"/>
        </w:rPr>
        <w:t xml:space="preserve">retail </w:t>
      </w:r>
      <w:r w:rsidRPr="00166E8B">
        <w:rPr>
          <w:rFonts w:ascii="Times New Roman" w:eastAsia="Times New Roman" w:hAnsi="Times New Roman" w:cs="Times New Roman"/>
        </w:rPr>
        <w:t>(</w:t>
      </w:r>
      <w:r>
        <w:rPr>
          <w:rFonts w:ascii="Times New Roman" w:eastAsia="Times New Roman" w:hAnsi="Times New Roman" w:cs="Times New Roman"/>
        </w:rPr>
        <w:t>around 20 percent of businesses</w:t>
      </w:r>
      <w:r w:rsidRPr="00166E8B">
        <w:rPr>
          <w:rFonts w:ascii="Times New Roman" w:eastAsia="Times New Roman" w:hAnsi="Times New Roman" w:cs="Times New Roman"/>
        </w:rPr>
        <w:t>).</w:t>
      </w:r>
      <w:r w:rsidRPr="6758FB18">
        <w:rPr>
          <w:rStyle w:val="FootnoteReference"/>
          <w:rFonts w:ascii="Times New Roman" w:eastAsia="Times New Roman" w:hAnsi="Times New Roman" w:cs="Times New Roman"/>
        </w:rPr>
        <w:footnoteReference w:id="28"/>
      </w:r>
      <w:r w:rsidRPr="00166E8B">
        <w:rPr>
          <w:rFonts w:ascii="Times New Roman" w:eastAsia="Times New Roman" w:hAnsi="Times New Roman" w:cs="Times New Roman"/>
        </w:rPr>
        <w:t xml:space="preserve"> </w:t>
      </w:r>
      <w:r>
        <w:rPr>
          <w:rFonts w:ascii="Times New Roman" w:eastAsia="Times New Roman" w:hAnsi="Times New Roman" w:cs="Times New Roman"/>
        </w:rPr>
        <w:t>The businesses most helped by the Commercial Legal Assistance Program are also the City’s smallest businesses: around 80 percent have 5 or fewer employees,</w:t>
      </w:r>
      <w:r w:rsidRPr="6758FB18">
        <w:rPr>
          <w:rStyle w:val="FootnoteReference"/>
          <w:rFonts w:ascii="Times New Roman" w:eastAsia="Times New Roman" w:hAnsi="Times New Roman" w:cs="Times New Roman"/>
        </w:rPr>
        <w:footnoteReference w:id="29"/>
      </w:r>
      <w:r>
        <w:rPr>
          <w:rFonts w:ascii="Times New Roman" w:eastAsia="Times New Roman" w:hAnsi="Times New Roman" w:cs="Times New Roman"/>
        </w:rPr>
        <w:t xml:space="preserve"> </w:t>
      </w:r>
      <w:r w:rsidRPr="00166E8B">
        <w:rPr>
          <w:rFonts w:ascii="Times New Roman" w:eastAsia="Times New Roman" w:hAnsi="Times New Roman" w:cs="Times New Roman"/>
        </w:rPr>
        <w:t xml:space="preserve">and the majority </w:t>
      </w:r>
      <w:r>
        <w:rPr>
          <w:rFonts w:ascii="Times New Roman" w:eastAsia="Times New Roman" w:hAnsi="Times New Roman" w:cs="Times New Roman"/>
        </w:rPr>
        <w:t xml:space="preserve">brought in </w:t>
      </w:r>
      <w:r w:rsidRPr="00166E8B">
        <w:rPr>
          <w:rFonts w:ascii="Times New Roman" w:eastAsia="Times New Roman" w:hAnsi="Times New Roman" w:cs="Times New Roman"/>
        </w:rPr>
        <w:t>less than $500,000</w:t>
      </w:r>
      <w:r>
        <w:rPr>
          <w:rFonts w:ascii="Times New Roman" w:eastAsia="Times New Roman" w:hAnsi="Times New Roman" w:cs="Times New Roman"/>
        </w:rPr>
        <w:t xml:space="preserve"> annually</w:t>
      </w:r>
      <w:r w:rsidRPr="00166E8B">
        <w:rPr>
          <w:rFonts w:ascii="Times New Roman" w:eastAsia="Times New Roman" w:hAnsi="Times New Roman" w:cs="Times New Roman"/>
        </w:rPr>
        <w:t>.</w:t>
      </w:r>
      <w:r w:rsidRPr="1AD84FB8">
        <w:rPr>
          <w:rStyle w:val="FootnoteReference"/>
          <w:rFonts w:ascii="Times New Roman" w:eastAsia="Times New Roman" w:hAnsi="Times New Roman" w:cs="Times New Roman"/>
        </w:rPr>
        <w:footnoteReference w:id="30"/>
      </w:r>
      <w:r w:rsidRPr="00166E8B">
        <w:rPr>
          <w:rFonts w:ascii="Times New Roman" w:eastAsia="Times New Roman" w:hAnsi="Times New Roman" w:cs="Times New Roman"/>
        </w:rPr>
        <w:t xml:space="preserve"> </w:t>
      </w:r>
    </w:p>
    <w:p w14:paraId="70C3918D" w14:textId="388EB787" w:rsidR="00E267BB" w:rsidRPr="00166E8B" w:rsidRDefault="00E267BB" w:rsidP="00E267BB">
      <w:pPr>
        <w:spacing w:after="0" w:line="48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The vast majority (over 85 percent) of small </w:t>
      </w:r>
      <w:r w:rsidRPr="00166E8B">
        <w:rPr>
          <w:rFonts w:ascii="Times New Roman" w:eastAsia="Times New Roman" w:hAnsi="Times New Roman" w:cs="Times New Roman"/>
        </w:rPr>
        <w:t>business</w:t>
      </w:r>
      <w:r>
        <w:rPr>
          <w:rFonts w:ascii="Times New Roman" w:eastAsia="Times New Roman" w:hAnsi="Times New Roman" w:cs="Times New Roman"/>
        </w:rPr>
        <w:t xml:space="preserve">es accessing the Commercial Lease Assistance Program were seeking help </w:t>
      </w:r>
      <w:r w:rsidRPr="00166E8B">
        <w:rPr>
          <w:rFonts w:ascii="Times New Roman" w:eastAsia="Times New Roman" w:hAnsi="Times New Roman" w:cs="Times New Roman"/>
        </w:rPr>
        <w:t xml:space="preserve">reviewing their lease, </w:t>
      </w:r>
      <w:r>
        <w:rPr>
          <w:rFonts w:ascii="Times New Roman" w:eastAsia="Times New Roman" w:hAnsi="Times New Roman" w:cs="Times New Roman"/>
        </w:rPr>
        <w:t xml:space="preserve">with another 7.5 percent were concerned with other lease matters including renewal, amendment, or termination. In FY 2024, 23 businesses sought assistance in relation to landlord harassment or </w:t>
      </w:r>
      <w:r w:rsidRPr="00166E8B">
        <w:rPr>
          <w:rFonts w:ascii="Times New Roman" w:eastAsia="Times New Roman" w:hAnsi="Times New Roman" w:cs="Times New Roman"/>
        </w:rPr>
        <w:t>breach of contract</w:t>
      </w:r>
      <w:r>
        <w:rPr>
          <w:rFonts w:ascii="Times New Roman" w:eastAsia="Times New Roman" w:hAnsi="Times New Roman" w:cs="Times New Roman"/>
        </w:rPr>
        <w:t xml:space="preserve">. In addition, four businesses sought support for an oral or </w:t>
      </w:r>
      <w:r w:rsidRPr="00166E8B">
        <w:rPr>
          <w:rFonts w:ascii="Times New Roman" w:eastAsia="Times New Roman" w:hAnsi="Times New Roman" w:cs="Times New Roman"/>
        </w:rPr>
        <w:t>unwritten lease agreement.</w:t>
      </w:r>
      <w:r w:rsidRPr="78ABDAFA">
        <w:rPr>
          <w:rStyle w:val="FootnoteReference"/>
          <w:rFonts w:ascii="Times New Roman" w:eastAsia="Times New Roman" w:hAnsi="Times New Roman" w:cs="Times New Roman"/>
        </w:rPr>
        <w:footnoteReference w:id="31"/>
      </w:r>
      <w:r>
        <w:rPr>
          <w:rFonts w:ascii="Times New Roman" w:eastAsia="Times New Roman" w:hAnsi="Times New Roman" w:cs="Times New Roman"/>
        </w:rPr>
        <w:t xml:space="preserve"> </w:t>
      </w:r>
    </w:p>
    <w:p w14:paraId="11F8EB42" w14:textId="77777777" w:rsidR="0049328E" w:rsidRDefault="00E267BB" w:rsidP="000D2017">
      <w:pPr>
        <w:spacing w:after="0" w:line="480" w:lineRule="auto"/>
        <w:jc w:val="both"/>
        <w:rPr>
          <w:rFonts w:ascii="Times New Roman" w:eastAsia="Times New Roman" w:hAnsi="Times New Roman" w:cs="Times New Roman"/>
        </w:rPr>
      </w:pPr>
      <w:r w:rsidRPr="00166E8B">
        <w:rPr>
          <w:rFonts w:ascii="Times New Roman" w:eastAsia="Times New Roman" w:hAnsi="Times New Roman" w:cs="Times New Roman"/>
        </w:rPr>
        <w:lastRenderedPageBreak/>
        <w:tab/>
      </w:r>
      <w:r w:rsidRPr="00914979">
        <w:rPr>
          <w:rFonts w:ascii="Times New Roman" w:eastAsia="Times New Roman" w:hAnsi="Times New Roman" w:cs="Times New Roman"/>
        </w:rPr>
        <w:t>SBS also partners with Lawyers Alliance for New York to provide free legal assistance to non-profit community-based organizations.</w:t>
      </w:r>
      <w:r w:rsidRPr="00914979">
        <w:rPr>
          <w:rStyle w:val="FootnoteReference"/>
          <w:rFonts w:ascii="Times New Roman" w:eastAsia="Times New Roman" w:hAnsi="Times New Roman" w:cs="Times New Roman"/>
        </w:rPr>
        <w:footnoteReference w:id="32"/>
      </w:r>
      <w:r w:rsidRPr="00914979">
        <w:rPr>
          <w:rFonts w:ascii="Times New Roman" w:eastAsia="Times New Roman" w:hAnsi="Times New Roman" w:cs="Times New Roman"/>
        </w:rPr>
        <w:t xml:space="preserve"> Business Improvement Districts (“BIDs”), local development corporations, and merchants’ organizations can access this legal assistance.</w:t>
      </w:r>
      <w:r w:rsidRPr="00914979">
        <w:rPr>
          <w:rStyle w:val="FootnoteReference"/>
          <w:rFonts w:ascii="Times New Roman" w:eastAsia="Times New Roman" w:hAnsi="Times New Roman" w:cs="Times New Roman"/>
        </w:rPr>
        <w:footnoteReference w:id="33"/>
      </w:r>
      <w:r w:rsidRPr="00914979">
        <w:rPr>
          <w:rFonts w:ascii="Times New Roman" w:eastAsia="Times New Roman" w:hAnsi="Times New Roman" w:cs="Times New Roman"/>
        </w:rPr>
        <w:t xml:space="preserve"> </w:t>
      </w:r>
    </w:p>
    <w:p w14:paraId="62631498" w14:textId="77777777" w:rsidR="0049328E" w:rsidRDefault="0049328E" w:rsidP="0049328E">
      <w:pPr>
        <w:spacing w:line="480" w:lineRule="auto"/>
        <w:ind w:firstLine="720"/>
        <w:jc w:val="both"/>
        <w:rPr>
          <w:rFonts w:ascii="Times New Roman" w:eastAsia="Times" w:hAnsi="Times New Roman" w:cs="Times New Roman"/>
        </w:rPr>
      </w:pPr>
      <w:r>
        <w:rPr>
          <w:rFonts w:ascii="Times New Roman" w:eastAsia="Times New Roman" w:hAnsi="Times New Roman" w:cs="Times New Roman"/>
        </w:rPr>
        <w:t xml:space="preserve"> </w:t>
      </w:r>
      <w:r w:rsidRPr="00877365">
        <w:rPr>
          <w:rFonts w:ascii="Times New Roman" w:eastAsia="Times New Roman" w:hAnsi="Times New Roman" w:cs="Times New Roman"/>
        </w:rPr>
        <w:t xml:space="preserve">In August 2019, </w:t>
      </w:r>
      <w:r>
        <w:rPr>
          <w:rFonts w:ascii="Times New Roman" w:eastAsia="Times New Roman" w:hAnsi="Times New Roman" w:cs="Times New Roman"/>
        </w:rPr>
        <w:t>DCP</w:t>
      </w:r>
      <w:r w:rsidRPr="00877365">
        <w:rPr>
          <w:rFonts w:ascii="Times New Roman" w:eastAsia="Times New Roman" w:hAnsi="Times New Roman" w:cs="Times New Roman"/>
        </w:rPr>
        <w:t xml:space="preserve"> </w:t>
      </w:r>
      <w:r>
        <w:rPr>
          <w:rFonts w:ascii="Times New Roman" w:eastAsia="Times New Roman" w:hAnsi="Times New Roman" w:cs="Times New Roman"/>
        </w:rPr>
        <w:t xml:space="preserve">also </w:t>
      </w:r>
      <w:r w:rsidRPr="00877365">
        <w:rPr>
          <w:rFonts w:ascii="Times New Roman" w:eastAsia="Times New Roman" w:hAnsi="Times New Roman" w:cs="Times New Roman"/>
        </w:rPr>
        <w:t>released an assessment of storefront vacancies across 24 neighborhoods</w:t>
      </w:r>
      <w:r>
        <w:rPr>
          <w:rFonts w:ascii="Times New Roman" w:eastAsia="Times New Roman" w:hAnsi="Times New Roman" w:cs="Times New Roman"/>
        </w:rPr>
        <w:t xml:space="preserve"> </w:t>
      </w:r>
      <w:r w:rsidRPr="00877365">
        <w:rPr>
          <w:rFonts w:ascii="Times New Roman" w:eastAsia="Times New Roman" w:hAnsi="Times New Roman" w:cs="Times New Roman"/>
        </w:rPr>
        <w:t>in the City.</w:t>
      </w:r>
      <w:r w:rsidRPr="00877365">
        <w:rPr>
          <w:rStyle w:val="FootnoteReference"/>
          <w:rFonts w:ascii="Times New Roman" w:eastAsia="Times New Roman" w:hAnsi="Times New Roman" w:cs="Times New Roman"/>
        </w:rPr>
        <w:footnoteReference w:id="34"/>
      </w:r>
      <w:r w:rsidRPr="00877365">
        <w:rPr>
          <w:rFonts w:ascii="Times New Roman" w:eastAsia="Times New Roman" w:hAnsi="Times New Roman" w:cs="Times New Roman"/>
        </w:rPr>
        <w:t xml:space="preserve"> </w:t>
      </w:r>
      <w:r>
        <w:rPr>
          <w:rFonts w:ascii="Times New Roman" w:eastAsia="Times New Roman" w:hAnsi="Times New Roman" w:cs="Times New Roman"/>
        </w:rPr>
        <w:t>Storefronts were found to be vacant because of delays between leasing and occupying a space, expected redevelopment, business closures, undesirable space and location, or landlord’s charging high rent or seeking a specific tenant for their location.</w:t>
      </w:r>
      <w:r>
        <w:rPr>
          <w:rStyle w:val="FootnoteReference"/>
          <w:rFonts w:ascii="Times New Roman" w:eastAsia="Times New Roman" w:hAnsi="Times New Roman" w:cs="Times New Roman"/>
        </w:rPr>
        <w:footnoteReference w:id="35"/>
      </w:r>
      <w:r>
        <w:rPr>
          <w:rFonts w:ascii="Times New Roman" w:eastAsia="Times New Roman" w:hAnsi="Times New Roman" w:cs="Times New Roman"/>
        </w:rPr>
        <w:t xml:space="preserve"> Post-pandemic storefront vacancy rates remain high.</w:t>
      </w:r>
      <w:r w:rsidR="000C56BB">
        <w:rPr>
          <w:rFonts w:ascii="Times New Roman" w:eastAsia="Times New Roman" w:hAnsi="Times New Roman" w:cs="Times New Roman"/>
          <w:b/>
          <w:bCs/>
          <w:i/>
          <w:iCs/>
        </w:rPr>
        <w:tab/>
      </w:r>
      <w:r w:rsidRPr="00877365">
        <w:rPr>
          <w:rFonts w:ascii="Times New Roman" w:eastAsia="Times" w:hAnsi="Times New Roman" w:cs="Times New Roman"/>
        </w:rPr>
        <w:t>In 2022, the Association for Neighborhood and Housing Development (ANHD) released a report on “The State of Storefronts</w:t>
      </w:r>
      <w:r>
        <w:rPr>
          <w:rFonts w:ascii="Times New Roman" w:eastAsia="Times" w:hAnsi="Times New Roman" w:cs="Times New Roman"/>
        </w:rPr>
        <w:t>:</w:t>
      </w:r>
      <w:r w:rsidRPr="00877365">
        <w:rPr>
          <w:rFonts w:ascii="Times New Roman" w:eastAsia="Times" w:hAnsi="Times New Roman" w:cs="Times New Roman"/>
        </w:rPr>
        <w:t xml:space="preserve"> Alarming Vacancy Rates and Rising Rents during the Pandemic” assessing the storefront registry data from the </w:t>
      </w:r>
      <w:r>
        <w:rPr>
          <w:rFonts w:ascii="Times New Roman" w:eastAsia="Times" w:hAnsi="Times New Roman" w:cs="Times New Roman"/>
        </w:rPr>
        <w:t>DOF</w:t>
      </w:r>
      <w:r w:rsidRPr="00877365">
        <w:rPr>
          <w:rFonts w:ascii="Times New Roman" w:eastAsia="Times" w:hAnsi="Times New Roman" w:cs="Times New Roman"/>
        </w:rPr>
        <w:t xml:space="preserve"> as of December 2020.</w:t>
      </w:r>
      <w:r w:rsidRPr="00877365">
        <w:rPr>
          <w:rStyle w:val="FootnoteReference"/>
          <w:rFonts w:ascii="Times New Roman" w:eastAsia="Times" w:hAnsi="Times New Roman" w:cs="Times New Roman"/>
        </w:rPr>
        <w:footnoteReference w:id="36"/>
      </w:r>
      <w:r w:rsidRPr="00877365">
        <w:rPr>
          <w:rFonts w:ascii="Times New Roman" w:eastAsia="Times" w:hAnsi="Times New Roman" w:cs="Times New Roman"/>
        </w:rPr>
        <w:t xml:space="preserve"> The data pulled for the report provided information regarding the immediate impacts of the pandemic on storefronts by comparing the data from 2019 and 2020.</w:t>
      </w:r>
      <w:r w:rsidRPr="00877365">
        <w:rPr>
          <w:rStyle w:val="FootnoteReference"/>
          <w:rFonts w:ascii="Times New Roman" w:eastAsia="Times" w:hAnsi="Times New Roman" w:cs="Times New Roman"/>
        </w:rPr>
        <w:footnoteReference w:id="37"/>
      </w:r>
      <w:r w:rsidRPr="00877365">
        <w:rPr>
          <w:rFonts w:ascii="Times New Roman" w:eastAsia="Times" w:hAnsi="Times New Roman" w:cs="Times New Roman"/>
        </w:rPr>
        <w:t xml:space="preserve"> Overall, the City’s vacancy rate changed from 7.9% to 10.6%, with the biggest increase in Manhattan from 9% to 14.2%, likely due to the decrease in tourist traffic.</w:t>
      </w:r>
      <w:r w:rsidRPr="00877365">
        <w:rPr>
          <w:rStyle w:val="FootnoteReference"/>
          <w:rFonts w:ascii="Times New Roman" w:eastAsia="Times" w:hAnsi="Times New Roman" w:cs="Times New Roman"/>
        </w:rPr>
        <w:footnoteReference w:id="38"/>
      </w:r>
      <w:r w:rsidRPr="00877365">
        <w:rPr>
          <w:rFonts w:ascii="Times New Roman" w:eastAsia="Times" w:hAnsi="Times New Roman" w:cs="Times New Roman"/>
        </w:rPr>
        <w:t xml:space="preserve"> Of the 71,763 storefronts in 2020, over seven thousand were marked as vacant.</w:t>
      </w:r>
      <w:r w:rsidRPr="00877365">
        <w:rPr>
          <w:rStyle w:val="FootnoteReference"/>
          <w:rFonts w:ascii="Times New Roman" w:eastAsia="Times" w:hAnsi="Times New Roman" w:cs="Times New Roman"/>
        </w:rPr>
        <w:footnoteReference w:id="39"/>
      </w:r>
      <w:r w:rsidRPr="00877365">
        <w:rPr>
          <w:rFonts w:ascii="Times New Roman" w:eastAsia="Times" w:hAnsi="Times New Roman" w:cs="Times New Roman"/>
        </w:rPr>
        <w:t xml:space="preserve"> </w:t>
      </w:r>
      <w:r>
        <w:rPr>
          <w:rFonts w:ascii="Times New Roman" w:eastAsia="Times" w:hAnsi="Times New Roman" w:cs="Times New Roman"/>
        </w:rPr>
        <w:t>According to SBS data from 2019, out of 69,654 total storefronts, 5,511 were not leased to tenants.</w:t>
      </w:r>
      <w:r>
        <w:rPr>
          <w:rStyle w:val="FootnoteReference"/>
          <w:rFonts w:ascii="Times New Roman" w:eastAsia="Times" w:hAnsi="Times New Roman" w:cs="Times New Roman"/>
        </w:rPr>
        <w:footnoteReference w:id="40"/>
      </w:r>
      <w:r>
        <w:rPr>
          <w:rFonts w:ascii="Times New Roman" w:eastAsia="Times" w:hAnsi="Times New Roman" w:cs="Times New Roman"/>
        </w:rPr>
        <w:t xml:space="preserve"> </w:t>
      </w:r>
    </w:p>
    <w:p w14:paraId="0E19E5CF" w14:textId="77777777" w:rsidR="0049328E" w:rsidRPr="0013449B" w:rsidRDefault="0049328E" w:rsidP="00BF6FD1">
      <w:pPr>
        <w:spacing w:after="0" w:line="480" w:lineRule="auto"/>
        <w:ind w:firstLine="720"/>
        <w:jc w:val="both"/>
        <w:rPr>
          <w:rFonts w:cs="Times New Roman"/>
          <w:bCs/>
        </w:rPr>
      </w:pPr>
      <w:r>
        <w:rPr>
          <w:rFonts w:ascii="Times New Roman" w:eastAsia="Times" w:hAnsi="Times New Roman" w:cs="Times New Roman"/>
        </w:rPr>
        <w:lastRenderedPageBreak/>
        <w:t>Jumping to present day, in June 2026, NYC Comptroller Mark Levine reported on the state of storefront vacancies in New York City.</w:t>
      </w:r>
      <w:r>
        <w:rPr>
          <w:rStyle w:val="FootnoteReference"/>
          <w:rFonts w:ascii="Times New Roman" w:eastAsia="Times" w:hAnsi="Times New Roman" w:cs="Times New Roman"/>
        </w:rPr>
        <w:footnoteReference w:id="41"/>
      </w:r>
      <w:r>
        <w:rPr>
          <w:rFonts w:ascii="Times New Roman" w:eastAsia="Times" w:hAnsi="Times New Roman" w:cs="Times New Roman"/>
        </w:rPr>
        <w:t xml:space="preserve"> The report indicated the following: storefront vacancy rates across New York City remain above pre-pandemic levels with 15,700 vacant storefronts; Lower Manhattan, North Brooklyn, and Western Queens experience the highest vacancy rates in the city; vacancies exist in clusters; many neighborhoods see persistent vacancies over multiple years; small businesses are often replaced by other small businesses, not chains; and compared to other major cities, New York’s retail landscape has not recovered as well.</w:t>
      </w:r>
      <w:r>
        <w:rPr>
          <w:rStyle w:val="FootnoteReference"/>
          <w:rFonts w:ascii="Times New Roman" w:eastAsia="Times" w:hAnsi="Times New Roman" w:cs="Times New Roman"/>
        </w:rPr>
        <w:footnoteReference w:id="42"/>
      </w:r>
      <w:r>
        <w:rPr>
          <w:rFonts w:ascii="Times New Roman" w:eastAsia="Times" w:hAnsi="Times New Roman" w:cs="Times New Roman"/>
        </w:rPr>
        <w:t xml:space="preserve"> In Manhattan Chamber of Commerce’s May 2026 report </w:t>
      </w:r>
      <w:r>
        <w:rPr>
          <w:rFonts w:ascii="Times New Roman" w:eastAsia="Times" w:hAnsi="Times New Roman" w:cs="Times New Roman"/>
          <w:i/>
          <w:iCs/>
        </w:rPr>
        <w:t>The State of Small Business Operating Conditions in New York City</w:t>
      </w:r>
      <w:r>
        <w:rPr>
          <w:rFonts w:ascii="Times New Roman" w:eastAsia="Times" w:hAnsi="Times New Roman" w:cs="Times New Roman"/>
        </w:rPr>
        <w:t>, they noted that while 25,500 new businesses opened in 2024, “closures have outpaced openings in three of the last five tracked quarters, including a net loss of 1,050 in Q3 2025.”</w:t>
      </w:r>
      <w:r>
        <w:rPr>
          <w:rStyle w:val="FootnoteReference"/>
          <w:rFonts w:ascii="Times New Roman" w:eastAsia="Times" w:hAnsi="Times New Roman" w:cs="Times New Roman"/>
        </w:rPr>
        <w:footnoteReference w:id="43"/>
      </w:r>
    </w:p>
    <w:p w14:paraId="129200D5" w14:textId="1F0B4711" w:rsidR="0049328E" w:rsidRDefault="0049328E" w:rsidP="0049328E">
      <w:pPr>
        <w:spacing w:after="0" w:line="480" w:lineRule="auto"/>
        <w:ind w:firstLine="720"/>
        <w:jc w:val="both"/>
        <w:rPr>
          <w:rFonts w:ascii="Times New Roman" w:hAnsi="Times New Roman" w:cs="Times New Roman"/>
        </w:rPr>
      </w:pPr>
      <w:r>
        <w:rPr>
          <w:rFonts w:ascii="Times New Roman" w:hAnsi="Times New Roman" w:cs="Times New Roman"/>
        </w:rPr>
        <w:t>SBS’ reporting for F</w:t>
      </w:r>
      <w:r w:rsidR="00FA681D">
        <w:rPr>
          <w:rFonts w:ascii="Times New Roman" w:hAnsi="Times New Roman" w:cs="Times New Roman"/>
        </w:rPr>
        <w:t>Y</w:t>
      </w:r>
      <w:r>
        <w:rPr>
          <w:rFonts w:ascii="Times New Roman" w:hAnsi="Times New Roman" w:cs="Times New Roman"/>
        </w:rPr>
        <w:t xml:space="preserve"> 2026 shows a citywide storefront vacancy rate of 11.39% for 142, 253 total storefronts, or over 16,000 vacant storefronts.</w:t>
      </w:r>
      <w:r>
        <w:rPr>
          <w:rStyle w:val="FootnoteReference"/>
          <w:rFonts w:ascii="Times New Roman" w:hAnsi="Times New Roman" w:cs="Times New Roman"/>
        </w:rPr>
        <w:footnoteReference w:id="44"/>
      </w:r>
      <w:r>
        <w:rPr>
          <w:rFonts w:ascii="Times New Roman" w:hAnsi="Times New Roman" w:cs="Times New Roman"/>
        </w:rPr>
        <w:t xml:space="preserve"> SBS data shows Manhattan with the highest overall vacancy rate at 13 percent; the second highest overall vacancy rate, at 12 percent, is in Brooklyn. Queens has the third highest overall vacancy at 9 percent, with the Bronx closely behind at 8 percent, and Staten Island has the lowest vacancy rate at 7 percent.</w:t>
      </w:r>
      <w:r>
        <w:rPr>
          <w:rStyle w:val="FootnoteReference"/>
          <w:rFonts w:ascii="Times New Roman" w:hAnsi="Times New Roman" w:cs="Times New Roman"/>
        </w:rPr>
        <w:footnoteReference w:id="45"/>
      </w:r>
      <w:r>
        <w:rPr>
          <w:rFonts w:ascii="Times New Roman" w:hAnsi="Times New Roman" w:cs="Times New Roman"/>
        </w:rPr>
        <w:t xml:space="preserve"> Although the changes between FY 25 and FY 26 vacancy rates have been within one percentage point for each </w:t>
      </w:r>
      <w:r>
        <w:rPr>
          <w:rFonts w:ascii="Times New Roman" w:hAnsi="Times New Roman" w:cs="Times New Roman"/>
        </w:rPr>
        <w:lastRenderedPageBreak/>
        <w:t>borough, it should be noted that the total number of storefronts across the city has decreased by 812.</w:t>
      </w:r>
      <w:r>
        <w:rPr>
          <w:rStyle w:val="FootnoteReference"/>
          <w:rFonts w:ascii="Times New Roman" w:hAnsi="Times New Roman" w:cs="Times New Roman"/>
        </w:rPr>
        <w:footnoteReference w:id="46"/>
      </w:r>
    </w:p>
    <w:p w14:paraId="06369B90" w14:textId="77777777" w:rsidR="0049328E" w:rsidRDefault="0049328E" w:rsidP="0049328E">
      <w:pPr>
        <w:spacing w:after="0" w:line="480" w:lineRule="auto"/>
        <w:ind w:firstLine="720"/>
        <w:jc w:val="both"/>
        <w:rPr>
          <w:rFonts w:ascii="Times New Roman" w:hAnsi="Times New Roman" w:cs="Times New Roman"/>
        </w:rPr>
      </w:pPr>
      <w:r w:rsidRPr="12E7BD28">
        <w:rPr>
          <w:rFonts w:ascii="Times New Roman" w:hAnsi="Times New Roman" w:cs="Times New Roman"/>
        </w:rPr>
        <w:t xml:space="preserve">Notably, of the top 10 community districts with the highest vacancy rates—with almost all above 15 percent—6 </w:t>
      </w:r>
      <w:proofErr w:type="gramStart"/>
      <w:r w:rsidRPr="12E7BD28">
        <w:rPr>
          <w:rFonts w:ascii="Times New Roman" w:hAnsi="Times New Roman" w:cs="Times New Roman"/>
        </w:rPr>
        <w:t>are</w:t>
      </w:r>
      <w:proofErr w:type="gramEnd"/>
      <w:r w:rsidRPr="12E7BD28">
        <w:rPr>
          <w:rFonts w:ascii="Times New Roman" w:hAnsi="Times New Roman" w:cs="Times New Roman"/>
        </w:rPr>
        <w:t xml:space="preserve"> located in Manhattan. Four are in Brooklyn. Of the 10 districts with the lowest </w:t>
      </w:r>
      <w:proofErr w:type="gramStart"/>
      <w:r w:rsidRPr="12E7BD28">
        <w:rPr>
          <w:rFonts w:ascii="Times New Roman" w:hAnsi="Times New Roman" w:cs="Times New Roman"/>
        </w:rPr>
        <w:t>vacancy rates—all below</w:t>
      </w:r>
      <w:proofErr w:type="gramEnd"/>
      <w:r w:rsidRPr="12E7BD28">
        <w:rPr>
          <w:rFonts w:ascii="Times New Roman" w:hAnsi="Times New Roman" w:cs="Times New Roman"/>
        </w:rPr>
        <w:t xml:space="preserve"> 8 percent—5 </w:t>
      </w:r>
      <w:proofErr w:type="gramStart"/>
      <w:r w:rsidRPr="12E7BD28">
        <w:rPr>
          <w:rFonts w:ascii="Times New Roman" w:hAnsi="Times New Roman" w:cs="Times New Roman"/>
        </w:rPr>
        <w:t>are</w:t>
      </w:r>
      <w:proofErr w:type="gramEnd"/>
      <w:r w:rsidRPr="12E7BD28">
        <w:rPr>
          <w:rFonts w:ascii="Times New Roman" w:hAnsi="Times New Roman" w:cs="Times New Roman"/>
        </w:rPr>
        <w:t xml:space="preserve"> in Queens, with 3 in the Bronx and 2 in Staten Island.</w:t>
      </w:r>
      <w:r w:rsidRPr="12E7BD28">
        <w:rPr>
          <w:rStyle w:val="FootnoteReference"/>
          <w:rFonts w:ascii="Times New Roman" w:hAnsi="Times New Roman" w:cs="Times New Roman"/>
        </w:rPr>
        <w:footnoteReference w:id="47"/>
      </w:r>
      <w:r w:rsidRPr="12E7BD28">
        <w:rPr>
          <w:rFonts w:ascii="Times New Roman" w:hAnsi="Times New Roman" w:cs="Times New Roman"/>
        </w:rPr>
        <w:t xml:space="preserve">  </w:t>
      </w:r>
    </w:p>
    <w:p w14:paraId="5189D92B" w14:textId="2EDC335A" w:rsidR="00C96F97" w:rsidRDefault="00C96F97" w:rsidP="1AC2699C">
      <w:pPr>
        <w:numPr>
          <w:ilvl w:val="1"/>
          <w:numId w:val="1"/>
        </w:numPr>
        <w:spacing w:after="0" w:line="480" w:lineRule="auto"/>
        <w:jc w:val="both"/>
        <w:rPr>
          <w:rFonts w:ascii="Times New Roman" w:eastAsia="Times New Roman" w:hAnsi="Times New Roman" w:cs="Times New Roman"/>
          <w:b/>
          <w:bCs/>
          <w:i/>
          <w:iCs/>
        </w:rPr>
      </w:pPr>
      <w:r>
        <w:rPr>
          <w:rFonts w:ascii="Times New Roman" w:eastAsia="Times New Roman" w:hAnsi="Times New Roman" w:cs="Times New Roman"/>
          <w:b/>
          <w:bCs/>
          <w:i/>
          <w:iCs/>
        </w:rPr>
        <w:t>Legacy Businesses</w:t>
      </w:r>
    </w:p>
    <w:p w14:paraId="6770ED83" w14:textId="3BE87F89" w:rsidR="180AAAAD" w:rsidRDefault="00FA681D" w:rsidP="3CAECB7E">
      <w:pPr>
        <w:spacing w:after="0" w:line="480" w:lineRule="auto"/>
        <w:ind w:firstLine="720"/>
        <w:jc w:val="both"/>
        <w:rPr>
          <w:rFonts w:ascii="Times New Roman" w:eastAsia="Times New Roman" w:hAnsi="Times New Roman" w:cs="Times New Roman"/>
        </w:rPr>
      </w:pPr>
      <w:r>
        <w:rPr>
          <w:rFonts w:ascii="Times New Roman" w:eastAsia="Times New Roman" w:hAnsi="Times New Roman" w:cs="Times New Roman"/>
        </w:rPr>
        <w:t>“</w:t>
      </w:r>
      <w:r w:rsidR="0333A707" w:rsidRPr="765780B6">
        <w:rPr>
          <w:rFonts w:ascii="Times New Roman" w:eastAsia="Times New Roman" w:hAnsi="Times New Roman" w:cs="Times New Roman"/>
        </w:rPr>
        <w:t>Legacy businesses</w:t>
      </w:r>
      <w:r>
        <w:rPr>
          <w:rFonts w:ascii="Times New Roman" w:eastAsia="Times New Roman" w:hAnsi="Times New Roman" w:cs="Times New Roman"/>
        </w:rPr>
        <w:t>”</w:t>
      </w:r>
      <w:r w:rsidR="0333A707" w:rsidRPr="765780B6">
        <w:rPr>
          <w:rFonts w:ascii="Times New Roman" w:eastAsia="Times New Roman" w:hAnsi="Times New Roman" w:cs="Times New Roman"/>
        </w:rPr>
        <w:t xml:space="preserve"> </w:t>
      </w:r>
      <w:r w:rsidR="7FC2E7F5" w:rsidRPr="765780B6">
        <w:rPr>
          <w:rFonts w:ascii="Times New Roman" w:eastAsia="Times New Roman" w:hAnsi="Times New Roman" w:cs="Times New Roman"/>
        </w:rPr>
        <w:t xml:space="preserve">are small businesses that have been active in a community for </w:t>
      </w:r>
      <w:r w:rsidR="06BB218F" w:rsidRPr="765780B6">
        <w:rPr>
          <w:rFonts w:ascii="Times New Roman" w:eastAsia="Times New Roman" w:hAnsi="Times New Roman" w:cs="Times New Roman"/>
        </w:rPr>
        <w:t>several</w:t>
      </w:r>
      <w:r w:rsidR="7FC2E7F5" w:rsidRPr="765780B6">
        <w:rPr>
          <w:rFonts w:ascii="Times New Roman" w:eastAsia="Times New Roman" w:hAnsi="Times New Roman" w:cs="Times New Roman"/>
        </w:rPr>
        <w:t xml:space="preserve"> years, usually ten or more.</w:t>
      </w:r>
      <w:r w:rsidR="180AAAAD" w:rsidRPr="765780B6">
        <w:rPr>
          <w:rStyle w:val="FootnoteReference"/>
          <w:rFonts w:ascii="Times New Roman" w:eastAsia="Times New Roman" w:hAnsi="Times New Roman" w:cs="Times New Roman"/>
        </w:rPr>
        <w:footnoteReference w:id="48"/>
      </w:r>
      <w:r w:rsidR="7FC2E7F5" w:rsidRPr="765780B6">
        <w:rPr>
          <w:rFonts w:ascii="Times New Roman" w:eastAsia="Times New Roman" w:hAnsi="Times New Roman" w:cs="Times New Roman"/>
        </w:rPr>
        <w:t xml:space="preserve"> </w:t>
      </w:r>
      <w:r w:rsidR="0F865A60" w:rsidRPr="765780B6">
        <w:rPr>
          <w:rFonts w:ascii="Times New Roman" w:eastAsia="Times New Roman" w:hAnsi="Times New Roman" w:cs="Times New Roman"/>
        </w:rPr>
        <w:t xml:space="preserve">Legacy businesses are important because they help to define the shared identity of a community. </w:t>
      </w:r>
      <w:r w:rsidR="01D0AA76" w:rsidRPr="765780B6">
        <w:rPr>
          <w:rFonts w:ascii="Times New Roman" w:eastAsia="Times New Roman" w:hAnsi="Times New Roman" w:cs="Times New Roman"/>
        </w:rPr>
        <w:t>They</w:t>
      </w:r>
      <w:r w:rsidR="0F865A60" w:rsidRPr="765780B6">
        <w:rPr>
          <w:rFonts w:ascii="Times New Roman" w:eastAsia="Times New Roman" w:hAnsi="Times New Roman" w:cs="Times New Roman"/>
        </w:rPr>
        <w:t xml:space="preserve"> are longstanding businesses, ma</w:t>
      </w:r>
      <w:r w:rsidR="0A0529E5" w:rsidRPr="765780B6">
        <w:rPr>
          <w:rFonts w:ascii="Times New Roman" w:eastAsia="Times New Roman" w:hAnsi="Times New Roman" w:cs="Times New Roman"/>
        </w:rPr>
        <w:t>ny spanning multiple generations, that retain the history, story, traditions, knowledge, and bonds that help define the neighborhoods they serve</w:t>
      </w:r>
      <w:r w:rsidR="30EC00AF" w:rsidRPr="765780B6">
        <w:rPr>
          <w:rFonts w:ascii="Times New Roman" w:eastAsia="Times New Roman" w:hAnsi="Times New Roman" w:cs="Times New Roman"/>
        </w:rPr>
        <w:t>.</w:t>
      </w:r>
      <w:r w:rsidR="447F5442" w:rsidRPr="765780B6">
        <w:rPr>
          <w:rFonts w:ascii="Times New Roman" w:eastAsia="Times New Roman" w:hAnsi="Times New Roman" w:cs="Times New Roman"/>
        </w:rPr>
        <w:t xml:space="preserve"> In some communities, they even become social centers, or third places, where people gather and interact in public</w:t>
      </w:r>
      <w:r w:rsidR="1960A524" w:rsidRPr="765780B6">
        <w:rPr>
          <w:rFonts w:ascii="Times New Roman" w:eastAsia="Times New Roman" w:hAnsi="Times New Roman" w:cs="Times New Roman"/>
        </w:rPr>
        <w:t xml:space="preserve">, such </w:t>
      </w:r>
      <w:r w:rsidR="009C3264">
        <w:rPr>
          <w:rFonts w:ascii="Times New Roman" w:eastAsia="Times New Roman" w:hAnsi="Times New Roman" w:cs="Times New Roman"/>
        </w:rPr>
        <w:t xml:space="preserve">as </w:t>
      </w:r>
      <w:r w:rsidR="1960A524" w:rsidRPr="765780B6">
        <w:rPr>
          <w:rFonts w:ascii="Times New Roman" w:eastAsia="Times New Roman" w:hAnsi="Times New Roman" w:cs="Times New Roman"/>
        </w:rPr>
        <w:t>barbershops and coffee shops.</w:t>
      </w:r>
      <w:r w:rsidR="008F08B5">
        <w:rPr>
          <w:rStyle w:val="FootnoteReference"/>
          <w:rFonts w:ascii="Times New Roman" w:eastAsia="Times New Roman" w:hAnsi="Times New Roman" w:cs="Times New Roman"/>
        </w:rPr>
        <w:footnoteReference w:id="49"/>
      </w:r>
      <w:r w:rsidR="30EC00AF" w:rsidRPr="765780B6">
        <w:rPr>
          <w:rFonts w:ascii="Times New Roman" w:eastAsia="Times New Roman" w:hAnsi="Times New Roman" w:cs="Times New Roman"/>
        </w:rPr>
        <w:t xml:space="preserve"> </w:t>
      </w:r>
      <w:r w:rsidR="099DD147" w:rsidRPr="765780B6">
        <w:rPr>
          <w:rFonts w:ascii="Times New Roman" w:eastAsia="Times New Roman" w:hAnsi="Times New Roman" w:cs="Times New Roman"/>
        </w:rPr>
        <w:t>Gentrification, the process by which a more affluent and educated pop</w:t>
      </w:r>
      <w:r w:rsidR="5D63A774" w:rsidRPr="765780B6">
        <w:rPr>
          <w:rFonts w:ascii="Times New Roman" w:eastAsia="Times New Roman" w:hAnsi="Times New Roman" w:cs="Times New Roman"/>
        </w:rPr>
        <w:t xml:space="preserve">ulation </w:t>
      </w:r>
      <w:r>
        <w:rPr>
          <w:rFonts w:ascii="Times New Roman" w:eastAsia="Times New Roman" w:hAnsi="Times New Roman" w:cs="Times New Roman"/>
        </w:rPr>
        <w:t>moves into</w:t>
      </w:r>
      <w:r w:rsidRPr="765780B6">
        <w:rPr>
          <w:rFonts w:ascii="Times New Roman" w:eastAsia="Times New Roman" w:hAnsi="Times New Roman" w:cs="Times New Roman"/>
        </w:rPr>
        <w:t xml:space="preserve"> </w:t>
      </w:r>
      <w:r w:rsidR="5D63A774" w:rsidRPr="765780B6">
        <w:rPr>
          <w:rFonts w:ascii="Times New Roman" w:eastAsia="Times New Roman" w:hAnsi="Times New Roman" w:cs="Times New Roman"/>
        </w:rPr>
        <w:t xml:space="preserve">a new neighborhood, can </w:t>
      </w:r>
      <w:r w:rsidR="661FCF81" w:rsidRPr="765780B6">
        <w:rPr>
          <w:rFonts w:ascii="Times New Roman" w:eastAsia="Times New Roman" w:hAnsi="Times New Roman" w:cs="Times New Roman"/>
        </w:rPr>
        <w:t>bring new services and a wider variety</w:t>
      </w:r>
      <w:r w:rsidR="74178A92" w:rsidRPr="765780B6">
        <w:rPr>
          <w:rFonts w:ascii="Times New Roman" w:eastAsia="Times New Roman" w:hAnsi="Times New Roman" w:cs="Times New Roman"/>
        </w:rPr>
        <w:t xml:space="preserve"> </w:t>
      </w:r>
      <w:r w:rsidR="661FCF81" w:rsidRPr="765780B6">
        <w:rPr>
          <w:rFonts w:ascii="Times New Roman" w:eastAsia="Times New Roman" w:hAnsi="Times New Roman" w:cs="Times New Roman"/>
        </w:rPr>
        <w:t xml:space="preserve">of goods; however, </w:t>
      </w:r>
      <w:r w:rsidR="513CBAB8" w:rsidRPr="765780B6">
        <w:rPr>
          <w:rFonts w:ascii="Times New Roman" w:eastAsia="Times New Roman" w:hAnsi="Times New Roman" w:cs="Times New Roman"/>
        </w:rPr>
        <w:t xml:space="preserve">gentrification often </w:t>
      </w:r>
      <w:r w:rsidR="214AE655" w:rsidRPr="765780B6">
        <w:rPr>
          <w:rFonts w:ascii="Times New Roman" w:eastAsia="Times New Roman" w:hAnsi="Times New Roman" w:cs="Times New Roman"/>
        </w:rPr>
        <w:t>disrupt</w:t>
      </w:r>
      <w:r w:rsidR="4BC889E0" w:rsidRPr="765780B6">
        <w:rPr>
          <w:rFonts w:ascii="Times New Roman" w:eastAsia="Times New Roman" w:hAnsi="Times New Roman" w:cs="Times New Roman"/>
        </w:rPr>
        <w:t>s</w:t>
      </w:r>
      <w:r w:rsidR="214AE655" w:rsidRPr="765780B6">
        <w:rPr>
          <w:rFonts w:ascii="Times New Roman" w:eastAsia="Times New Roman" w:hAnsi="Times New Roman" w:cs="Times New Roman"/>
        </w:rPr>
        <w:t xml:space="preserve"> neighborhood identities and </w:t>
      </w:r>
      <w:r w:rsidR="0C2670D6" w:rsidRPr="765780B6">
        <w:rPr>
          <w:rFonts w:ascii="Times New Roman" w:eastAsia="Times New Roman" w:hAnsi="Times New Roman" w:cs="Times New Roman"/>
        </w:rPr>
        <w:t xml:space="preserve">can </w:t>
      </w:r>
      <w:r w:rsidR="214AE655" w:rsidRPr="765780B6">
        <w:rPr>
          <w:rFonts w:ascii="Times New Roman" w:eastAsia="Times New Roman" w:hAnsi="Times New Roman" w:cs="Times New Roman"/>
        </w:rPr>
        <w:t>introduce services and products that do not serve the incumbent residents.</w:t>
      </w:r>
      <w:r w:rsidR="006C05A6">
        <w:rPr>
          <w:rStyle w:val="FootnoteReference"/>
          <w:rFonts w:ascii="Times New Roman" w:eastAsia="Times New Roman" w:hAnsi="Times New Roman" w:cs="Times New Roman"/>
        </w:rPr>
        <w:footnoteReference w:id="50"/>
      </w:r>
      <w:r w:rsidR="74178A92" w:rsidRPr="765780B6">
        <w:rPr>
          <w:rFonts w:ascii="Times New Roman" w:eastAsia="Times New Roman" w:hAnsi="Times New Roman" w:cs="Times New Roman"/>
        </w:rPr>
        <w:t xml:space="preserve"> </w:t>
      </w:r>
      <w:r w:rsidR="26B8659C" w:rsidRPr="765780B6">
        <w:rPr>
          <w:rFonts w:ascii="Times New Roman" w:eastAsia="Times New Roman" w:hAnsi="Times New Roman" w:cs="Times New Roman"/>
        </w:rPr>
        <w:t xml:space="preserve">In neighborhoods that have experienced gentrification, remaining legacy businesses </w:t>
      </w:r>
      <w:r w:rsidR="26B8659C" w:rsidRPr="765780B6">
        <w:rPr>
          <w:rFonts w:ascii="Times New Roman" w:eastAsia="Times New Roman" w:hAnsi="Times New Roman" w:cs="Times New Roman"/>
        </w:rPr>
        <w:lastRenderedPageBreak/>
        <w:t xml:space="preserve">stand as a </w:t>
      </w:r>
      <w:r w:rsidR="3575809D" w:rsidRPr="765780B6">
        <w:rPr>
          <w:rFonts w:ascii="Times New Roman" w:eastAsia="Times New Roman" w:hAnsi="Times New Roman" w:cs="Times New Roman"/>
        </w:rPr>
        <w:t>visible link to essential community histories and create vital connections between residents who have stayed and those who have been replaced.</w:t>
      </w:r>
      <w:r w:rsidR="006C05A6">
        <w:rPr>
          <w:rStyle w:val="FootnoteReference"/>
          <w:rFonts w:ascii="Times New Roman" w:eastAsia="Times New Roman" w:hAnsi="Times New Roman" w:cs="Times New Roman"/>
        </w:rPr>
        <w:footnoteReference w:id="51"/>
      </w:r>
    </w:p>
    <w:p w14:paraId="0AAF7964" w14:textId="40C0628C" w:rsidR="4847D87D" w:rsidRDefault="318ED28F" w:rsidP="032A1CD9">
      <w:pPr>
        <w:spacing w:after="0" w:line="480" w:lineRule="auto"/>
        <w:ind w:firstLine="720"/>
        <w:jc w:val="both"/>
        <w:rPr>
          <w:rFonts w:ascii="Times New Roman" w:eastAsia="Times New Roman" w:hAnsi="Times New Roman" w:cs="Times New Roman"/>
        </w:rPr>
      </w:pPr>
      <w:r w:rsidRPr="765780B6">
        <w:rPr>
          <w:rFonts w:ascii="Times New Roman" w:eastAsia="Times New Roman" w:hAnsi="Times New Roman" w:cs="Times New Roman"/>
        </w:rPr>
        <w:t>Most cities invest heavily in startup businesses</w:t>
      </w:r>
      <w:r w:rsidR="2596AAB0" w:rsidRPr="765780B6">
        <w:rPr>
          <w:rFonts w:ascii="Times New Roman" w:eastAsia="Times New Roman" w:hAnsi="Times New Roman" w:cs="Times New Roman"/>
        </w:rPr>
        <w:t xml:space="preserve"> because</w:t>
      </w:r>
      <w:r w:rsidRPr="765780B6">
        <w:rPr>
          <w:rFonts w:ascii="Times New Roman" w:eastAsia="Times New Roman" w:hAnsi="Times New Roman" w:cs="Times New Roman"/>
        </w:rPr>
        <w:t xml:space="preserve"> new businesses create energy, attract attention, and signal economic vitality. </w:t>
      </w:r>
      <w:r w:rsidR="06E79AE0" w:rsidRPr="765780B6">
        <w:rPr>
          <w:rFonts w:ascii="Times New Roman" w:eastAsia="Times New Roman" w:hAnsi="Times New Roman" w:cs="Times New Roman"/>
        </w:rPr>
        <w:t>However, existing businesses generate up to 80% of net new local jobs.</w:t>
      </w:r>
      <w:r w:rsidR="00CA5182">
        <w:rPr>
          <w:rStyle w:val="FootnoteReference"/>
          <w:rFonts w:ascii="Times New Roman" w:eastAsia="Times New Roman" w:hAnsi="Times New Roman" w:cs="Times New Roman"/>
        </w:rPr>
        <w:footnoteReference w:id="52"/>
      </w:r>
      <w:r w:rsidR="006C05A6" w:rsidRPr="765780B6">
        <w:rPr>
          <w:rFonts w:ascii="Times New Roman" w:eastAsia="Times New Roman" w:hAnsi="Times New Roman" w:cs="Times New Roman"/>
        </w:rPr>
        <w:t xml:space="preserve"> </w:t>
      </w:r>
      <w:r w:rsidR="5AE292EE" w:rsidRPr="765780B6">
        <w:rPr>
          <w:rFonts w:ascii="Times New Roman" w:eastAsia="Times New Roman" w:hAnsi="Times New Roman" w:cs="Times New Roman"/>
        </w:rPr>
        <w:t xml:space="preserve">While new businesses </w:t>
      </w:r>
      <w:r w:rsidR="2E256148" w:rsidRPr="765780B6">
        <w:rPr>
          <w:rFonts w:ascii="Times New Roman" w:eastAsia="Times New Roman" w:hAnsi="Times New Roman" w:cs="Times New Roman"/>
        </w:rPr>
        <w:t xml:space="preserve">may </w:t>
      </w:r>
      <w:r w:rsidR="5AE292EE" w:rsidRPr="765780B6">
        <w:rPr>
          <w:rFonts w:ascii="Times New Roman" w:eastAsia="Times New Roman" w:hAnsi="Times New Roman" w:cs="Times New Roman"/>
        </w:rPr>
        <w:t xml:space="preserve">struggle to get off the ground, legacy businesses face their own set of challenges. </w:t>
      </w:r>
      <w:r w:rsidR="4BC2A4A4" w:rsidRPr="765780B6">
        <w:rPr>
          <w:rFonts w:ascii="Times New Roman" w:eastAsia="Times New Roman" w:hAnsi="Times New Roman" w:cs="Times New Roman"/>
        </w:rPr>
        <w:t xml:space="preserve">Rising operating costs, workforce shortages, </w:t>
      </w:r>
      <w:r w:rsidR="7E48BE45" w:rsidRPr="765780B6">
        <w:rPr>
          <w:rFonts w:ascii="Times New Roman" w:eastAsia="Times New Roman" w:hAnsi="Times New Roman" w:cs="Times New Roman"/>
        </w:rPr>
        <w:t xml:space="preserve">supply chain disruptions, and </w:t>
      </w:r>
      <w:r w:rsidR="4BC2A4A4" w:rsidRPr="765780B6">
        <w:rPr>
          <w:rFonts w:ascii="Times New Roman" w:eastAsia="Times New Roman" w:hAnsi="Times New Roman" w:cs="Times New Roman"/>
        </w:rPr>
        <w:t>shifting consumer behavior</w:t>
      </w:r>
      <w:r w:rsidR="3B1208E3" w:rsidRPr="765780B6">
        <w:rPr>
          <w:rFonts w:ascii="Times New Roman" w:eastAsia="Times New Roman" w:hAnsi="Times New Roman" w:cs="Times New Roman"/>
        </w:rPr>
        <w:t xml:space="preserve"> </w:t>
      </w:r>
      <w:r w:rsidR="2C2B32FF" w:rsidRPr="765780B6">
        <w:rPr>
          <w:rFonts w:ascii="Times New Roman" w:eastAsia="Times New Roman" w:hAnsi="Times New Roman" w:cs="Times New Roman"/>
        </w:rPr>
        <w:t>are some of the largest stressors</w:t>
      </w:r>
      <w:r w:rsidR="195C52B1" w:rsidRPr="765780B6">
        <w:rPr>
          <w:rFonts w:ascii="Times New Roman" w:eastAsia="Times New Roman" w:hAnsi="Times New Roman" w:cs="Times New Roman"/>
        </w:rPr>
        <w:t xml:space="preserve"> for legacy businesses</w:t>
      </w:r>
      <w:r w:rsidR="2C2B32FF" w:rsidRPr="765780B6">
        <w:rPr>
          <w:rFonts w:ascii="Times New Roman" w:eastAsia="Times New Roman" w:hAnsi="Times New Roman" w:cs="Times New Roman"/>
        </w:rPr>
        <w:t>.</w:t>
      </w:r>
      <w:r w:rsidR="00CA5182">
        <w:rPr>
          <w:rStyle w:val="FootnoteReference"/>
          <w:rFonts w:ascii="Times New Roman" w:eastAsia="Times New Roman" w:hAnsi="Times New Roman" w:cs="Times New Roman"/>
        </w:rPr>
        <w:footnoteReference w:id="53"/>
      </w:r>
      <w:r w:rsidR="006C05A6" w:rsidRPr="765780B6">
        <w:rPr>
          <w:rFonts w:ascii="Times New Roman" w:eastAsia="Times New Roman" w:hAnsi="Times New Roman" w:cs="Times New Roman"/>
        </w:rPr>
        <w:t xml:space="preserve"> </w:t>
      </w:r>
      <w:r w:rsidR="4FD4A3CF" w:rsidRPr="765780B6">
        <w:rPr>
          <w:rFonts w:ascii="Times New Roman" w:eastAsia="Times New Roman" w:hAnsi="Times New Roman" w:cs="Times New Roman"/>
        </w:rPr>
        <w:t xml:space="preserve">As a result, some cities have started establishing programs to help maintain their existing legacy businesses. For instance, in San Francisco, </w:t>
      </w:r>
      <w:r w:rsidR="64C278A7" w:rsidRPr="765780B6">
        <w:rPr>
          <w:rFonts w:ascii="Times New Roman" w:eastAsia="Times New Roman" w:hAnsi="Times New Roman" w:cs="Times New Roman"/>
        </w:rPr>
        <w:t>the city established the Lega</w:t>
      </w:r>
      <w:r w:rsidR="130AD985" w:rsidRPr="765780B6">
        <w:rPr>
          <w:rFonts w:ascii="Times New Roman" w:eastAsia="Times New Roman" w:hAnsi="Times New Roman" w:cs="Times New Roman"/>
        </w:rPr>
        <w:t xml:space="preserve">cy Business </w:t>
      </w:r>
      <w:r w:rsidR="56810378" w:rsidRPr="765780B6">
        <w:rPr>
          <w:rFonts w:ascii="Times New Roman" w:eastAsia="Times New Roman" w:hAnsi="Times New Roman" w:cs="Times New Roman"/>
        </w:rPr>
        <w:t xml:space="preserve">Assistance </w:t>
      </w:r>
      <w:r w:rsidR="130AD985" w:rsidRPr="765780B6">
        <w:rPr>
          <w:rFonts w:ascii="Times New Roman" w:eastAsia="Times New Roman" w:hAnsi="Times New Roman" w:cs="Times New Roman"/>
        </w:rPr>
        <w:t>Program</w:t>
      </w:r>
      <w:r w:rsidR="7C979099" w:rsidRPr="765780B6">
        <w:rPr>
          <w:rFonts w:ascii="Times New Roman" w:eastAsia="Times New Roman" w:hAnsi="Times New Roman" w:cs="Times New Roman"/>
        </w:rPr>
        <w:t>, the first of its kind,</w:t>
      </w:r>
      <w:r w:rsidR="130AD985" w:rsidRPr="765780B6">
        <w:rPr>
          <w:rFonts w:ascii="Times New Roman" w:eastAsia="Times New Roman" w:hAnsi="Times New Roman" w:cs="Times New Roman"/>
        </w:rPr>
        <w:t xml:space="preserve"> to provide marketing, business assistance, and specialized grants for local small businesses that are selected for the program.</w:t>
      </w:r>
      <w:r w:rsidR="00BB1D0C">
        <w:rPr>
          <w:rStyle w:val="FootnoteReference"/>
          <w:rFonts w:ascii="Times New Roman" w:eastAsia="Times New Roman" w:hAnsi="Times New Roman" w:cs="Times New Roman"/>
        </w:rPr>
        <w:footnoteReference w:id="54"/>
      </w:r>
      <w:r w:rsidR="130AD985" w:rsidRPr="765780B6">
        <w:rPr>
          <w:rFonts w:ascii="Times New Roman" w:eastAsia="Times New Roman" w:hAnsi="Times New Roman" w:cs="Times New Roman"/>
        </w:rPr>
        <w:t xml:space="preserve"> </w:t>
      </w:r>
      <w:r w:rsidR="2BCE28B3" w:rsidRPr="765780B6">
        <w:rPr>
          <w:rFonts w:ascii="Times New Roman" w:eastAsia="Times New Roman" w:hAnsi="Times New Roman" w:cs="Times New Roman"/>
        </w:rPr>
        <w:t>The program provides grants to both legacy busines</w:t>
      </w:r>
      <w:r w:rsidR="00BB1D0C">
        <w:rPr>
          <w:rFonts w:ascii="Times New Roman" w:eastAsia="Times New Roman" w:hAnsi="Times New Roman" w:cs="Times New Roman"/>
        </w:rPr>
        <w:t>s owners</w:t>
      </w:r>
      <w:r w:rsidR="2BCE28B3" w:rsidRPr="765780B6">
        <w:rPr>
          <w:rFonts w:ascii="Times New Roman" w:eastAsia="Times New Roman" w:hAnsi="Times New Roman" w:cs="Times New Roman"/>
        </w:rPr>
        <w:t xml:space="preserve"> and landlords to ensure that these businesses stay afloat</w:t>
      </w:r>
      <w:r w:rsidR="006C05A6">
        <w:rPr>
          <w:rFonts w:ascii="Times New Roman" w:eastAsia="Times New Roman" w:hAnsi="Times New Roman" w:cs="Times New Roman"/>
        </w:rPr>
        <w:t>.</w:t>
      </w:r>
      <w:r w:rsidR="006C05A6">
        <w:rPr>
          <w:rStyle w:val="FootnoteReference"/>
          <w:rFonts w:ascii="Times New Roman" w:eastAsia="Times New Roman" w:hAnsi="Times New Roman" w:cs="Times New Roman"/>
        </w:rPr>
        <w:footnoteReference w:id="55"/>
      </w:r>
      <w:r w:rsidR="3AB6F12F" w:rsidRPr="765780B6">
        <w:rPr>
          <w:rFonts w:ascii="Times New Roman" w:eastAsia="Times New Roman" w:hAnsi="Times New Roman" w:cs="Times New Roman"/>
        </w:rPr>
        <w:t xml:space="preserve"> </w:t>
      </w:r>
      <w:r w:rsidR="69392F9E" w:rsidRPr="765780B6">
        <w:rPr>
          <w:rFonts w:ascii="Times New Roman" w:eastAsia="Times New Roman" w:hAnsi="Times New Roman" w:cs="Times New Roman"/>
        </w:rPr>
        <w:t>Many other</w:t>
      </w:r>
      <w:r w:rsidR="3AB6F12F" w:rsidRPr="765780B6">
        <w:rPr>
          <w:rFonts w:ascii="Times New Roman" w:eastAsia="Times New Roman" w:hAnsi="Times New Roman" w:cs="Times New Roman"/>
        </w:rPr>
        <w:t xml:space="preserve"> cities, </w:t>
      </w:r>
      <w:r w:rsidR="0026791E">
        <w:rPr>
          <w:rFonts w:ascii="Times New Roman" w:eastAsia="Times New Roman" w:hAnsi="Times New Roman" w:cs="Times New Roman"/>
        </w:rPr>
        <w:t>like</w:t>
      </w:r>
      <w:r w:rsidR="3AB6F12F" w:rsidRPr="765780B6">
        <w:rPr>
          <w:rFonts w:ascii="Times New Roman" w:eastAsia="Times New Roman" w:hAnsi="Times New Roman" w:cs="Times New Roman"/>
        </w:rPr>
        <w:t xml:space="preserve"> </w:t>
      </w:r>
      <w:r w:rsidR="0215F448" w:rsidRPr="765780B6">
        <w:rPr>
          <w:rFonts w:ascii="Times New Roman" w:eastAsia="Times New Roman" w:hAnsi="Times New Roman" w:cs="Times New Roman"/>
        </w:rPr>
        <w:t>Boston</w:t>
      </w:r>
      <w:r w:rsidR="0026791E">
        <w:rPr>
          <w:rFonts w:ascii="Times New Roman" w:eastAsia="Times New Roman" w:hAnsi="Times New Roman" w:cs="Times New Roman"/>
        </w:rPr>
        <w:t xml:space="preserve"> and Seattle</w:t>
      </w:r>
      <w:r w:rsidR="317A04BC" w:rsidRPr="765780B6">
        <w:rPr>
          <w:rFonts w:ascii="Times New Roman" w:eastAsia="Times New Roman" w:hAnsi="Times New Roman" w:cs="Times New Roman"/>
        </w:rPr>
        <w:t xml:space="preserve">, have already started their own </w:t>
      </w:r>
      <w:r w:rsidR="00EE50C1">
        <w:rPr>
          <w:rFonts w:ascii="Times New Roman" w:eastAsia="Times New Roman" w:hAnsi="Times New Roman" w:cs="Times New Roman"/>
        </w:rPr>
        <w:t>legacy business support programs</w:t>
      </w:r>
      <w:r w:rsidR="317A04BC" w:rsidRPr="765780B6">
        <w:rPr>
          <w:rFonts w:ascii="Times New Roman" w:eastAsia="Times New Roman" w:hAnsi="Times New Roman" w:cs="Times New Roman"/>
        </w:rPr>
        <w:t xml:space="preserve"> to help tackle this issue as well.</w:t>
      </w:r>
      <w:r w:rsidR="00BB1D0C">
        <w:rPr>
          <w:rStyle w:val="FootnoteReference"/>
          <w:rFonts w:ascii="Times New Roman" w:eastAsia="Times New Roman" w:hAnsi="Times New Roman" w:cs="Times New Roman"/>
        </w:rPr>
        <w:footnoteReference w:id="56"/>
      </w:r>
      <w:r w:rsidR="00BB1D0C">
        <w:rPr>
          <w:rFonts w:ascii="Times New Roman" w:eastAsia="Times New Roman" w:hAnsi="Times New Roman" w:cs="Times New Roman"/>
        </w:rPr>
        <w:t xml:space="preserve"> There are 30 such legacy business programs that currently exist nationwide.</w:t>
      </w:r>
      <w:r w:rsidR="00BB1D0C">
        <w:rPr>
          <w:rStyle w:val="FootnoteReference"/>
          <w:rFonts w:ascii="Times New Roman" w:eastAsia="Times New Roman" w:hAnsi="Times New Roman" w:cs="Times New Roman"/>
        </w:rPr>
        <w:footnoteReference w:id="57"/>
      </w:r>
    </w:p>
    <w:p w14:paraId="51DA58BB" w14:textId="02D4776A" w:rsidR="00C96F97" w:rsidRDefault="2B2E668F" w:rsidP="00ED4621">
      <w:pPr>
        <w:keepNext/>
        <w:numPr>
          <w:ilvl w:val="0"/>
          <w:numId w:val="1"/>
        </w:numPr>
        <w:spacing w:after="0" w:line="480" w:lineRule="auto"/>
        <w:jc w:val="both"/>
        <w:outlineLvl w:val="0"/>
        <w:rPr>
          <w:rFonts w:ascii="Times New Roman" w:eastAsia="Times New Roman" w:hAnsi="Times New Roman" w:cs="Times New Roman"/>
          <w:b/>
          <w:bCs/>
          <w:smallCaps/>
          <w:kern w:val="0"/>
          <w:u w:val="single"/>
          <w14:ligatures w14:val="none"/>
        </w:rPr>
      </w:pPr>
      <w:r>
        <w:rPr>
          <w:rFonts w:ascii="Times New Roman" w:eastAsia="Times New Roman" w:hAnsi="Times New Roman" w:cs="Times New Roman"/>
          <w:b/>
          <w:bCs/>
          <w:smallCaps/>
          <w:kern w:val="0"/>
          <w:u w:val="single"/>
          <w14:ligatures w14:val="none"/>
        </w:rPr>
        <w:lastRenderedPageBreak/>
        <w:t>Social Media</w:t>
      </w:r>
      <w:r w:rsidR="00FA681D">
        <w:rPr>
          <w:rFonts w:ascii="Times New Roman" w:eastAsia="Times New Roman" w:hAnsi="Times New Roman" w:cs="Times New Roman"/>
          <w:b/>
          <w:bCs/>
          <w:smallCaps/>
          <w:kern w:val="0"/>
          <w:u w:val="single"/>
          <w14:ligatures w14:val="none"/>
        </w:rPr>
        <w:t xml:space="preserve"> Impact on Small Businesses</w:t>
      </w:r>
    </w:p>
    <w:p w14:paraId="00DE68F6" w14:textId="00F50515" w:rsidR="00C96F97" w:rsidRDefault="2491B7FD" w:rsidP="070DDAEE">
      <w:pPr>
        <w:keepNext/>
        <w:spacing w:after="0" w:line="480" w:lineRule="auto"/>
        <w:ind w:firstLine="720"/>
        <w:jc w:val="both"/>
      </w:pPr>
      <w:r w:rsidRPr="765780B6">
        <w:rPr>
          <w:rFonts w:ascii="Times New Roman" w:eastAsia="Times New Roman" w:hAnsi="Times New Roman" w:cs="Times New Roman"/>
        </w:rPr>
        <w:t>Small business owners</w:t>
      </w:r>
      <w:r w:rsidR="52300E06" w:rsidRPr="765780B6">
        <w:rPr>
          <w:rFonts w:ascii="Times New Roman" w:eastAsia="Times New Roman" w:hAnsi="Times New Roman" w:cs="Times New Roman"/>
        </w:rPr>
        <w:t xml:space="preserve"> </w:t>
      </w:r>
      <w:r w:rsidRPr="765780B6">
        <w:rPr>
          <w:rFonts w:ascii="Times New Roman" w:eastAsia="Times New Roman" w:hAnsi="Times New Roman" w:cs="Times New Roman"/>
        </w:rPr>
        <w:t xml:space="preserve">have long realized the importance of social media marketing for business growth and visibility. </w:t>
      </w:r>
      <w:r w:rsidR="13B1DDC8" w:rsidRPr="765780B6">
        <w:rPr>
          <w:rFonts w:ascii="Times New Roman" w:eastAsia="Times New Roman" w:hAnsi="Times New Roman" w:cs="Times New Roman"/>
        </w:rPr>
        <w:t>Th</w:t>
      </w:r>
      <w:r w:rsidR="0763DE3A" w:rsidRPr="765780B6">
        <w:rPr>
          <w:rFonts w:ascii="Times New Roman" w:eastAsia="Times New Roman" w:hAnsi="Times New Roman" w:cs="Times New Roman"/>
        </w:rPr>
        <w:t xml:space="preserve">eir view </w:t>
      </w:r>
      <w:r w:rsidR="13B1DDC8" w:rsidRPr="765780B6">
        <w:rPr>
          <w:rFonts w:ascii="Times New Roman" w:eastAsia="Times New Roman" w:hAnsi="Times New Roman" w:cs="Times New Roman"/>
        </w:rPr>
        <w:t xml:space="preserve">is supported by a recent study that showed that 49 percent of consumers globally now use social media to find new small businesses, a stat that </w:t>
      </w:r>
      <w:r w:rsidR="52B6E3EB" w:rsidRPr="765780B6">
        <w:rPr>
          <w:rFonts w:ascii="Times New Roman" w:eastAsia="Times New Roman" w:hAnsi="Times New Roman" w:cs="Times New Roman"/>
        </w:rPr>
        <w:t>surpasses traditional search engines.</w:t>
      </w:r>
      <w:r w:rsidR="002C6AFF">
        <w:rPr>
          <w:rStyle w:val="FootnoteReference"/>
          <w:rFonts w:ascii="Times New Roman" w:eastAsia="Times New Roman" w:hAnsi="Times New Roman" w:cs="Times New Roman"/>
        </w:rPr>
        <w:footnoteReference w:id="58"/>
      </w:r>
      <w:r w:rsidR="13B1DDC8" w:rsidRPr="765780B6">
        <w:rPr>
          <w:rFonts w:ascii="Times New Roman" w:eastAsia="Times New Roman" w:hAnsi="Times New Roman" w:cs="Times New Roman"/>
        </w:rPr>
        <w:t xml:space="preserve"> </w:t>
      </w:r>
      <w:r w:rsidR="03586D55" w:rsidRPr="765780B6">
        <w:rPr>
          <w:rFonts w:ascii="Times New Roman" w:eastAsia="Times New Roman" w:hAnsi="Times New Roman" w:cs="Times New Roman"/>
        </w:rPr>
        <w:t>Another</w:t>
      </w:r>
      <w:r w:rsidR="44E70713" w:rsidRPr="765780B6">
        <w:rPr>
          <w:rFonts w:ascii="Times New Roman" w:eastAsia="Times New Roman" w:hAnsi="Times New Roman" w:cs="Times New Roman"/>
        </w:rPr>
        <w:t xml:space="preserve"> </w:t>
      </w:r>
      <w:r w:rsidRPr="765780B6">
        <w:rPr>
          <w:rFonts w:ascii="Times New Roman" w:eastAsia="Times New Roman" w:hAnsi="Times New Roman" w:cs="Times New Roman"/>
        </w:rPr>
        <w:t xml:space="preserve">recent study showed that 73 percent of </w:t>
      </w:r>
      <w:r w:rsidR="562A5CD3" w:rsidRPr="765780B6">
        <w:rPr>
          <w:rFonts w:ascii="Times New Roman" w:eastAsia="Times New Roman" w:hAnsi="Times New Roman" w:cs="Times New Roman"/>
        </w:rPr>
        <w:t>small business owners identify as content creators.</w:t>
      </w:r>
      <w:r w:rsidR="002C6AFF">
        <w:rPr>
          <w:rStyle w:val="FootnoteReference"/>
          <w:rFonts w:ascii="Times New Roman" w:eastAsia="Times New Roman" w:hAnsi="Times New Roman" w:cs="Times New Roman"/>
        </w:rPr>
        <w:footnoteReference w:id="59"/>
      </w:r>
      <w:r w:rsidR="562A5CD3" w:rsidRPr="765780B6">
        <w:rPr>
          <w:rFonts w:ascii="Times New Roman" w:eastAsia="Times New Roman" w:hAnsi="Times New Roman" w:cs="Times New Roman"/>
        </w:rPr>
        <w:t xml:space="preserve"> </w:t>
      </w:r>
      <w:r w:rsidR="491A8F43" w:rsidRPr="765780B6">
        <w:rPr>
          <w:rFonts w:ascii="Times New Roman" w:eastAsia="Times New Roman" w:hAnsi="Times New Roman" w:cs="Times New Roman"/>
        </w:rPr>
        <w:t xml:space="preserve">Small and mid-sized </w:t>
      </w:r>
      <w:r w:rsidR="44336527" w:rsidRPr="765780B6">
        <w:rPr>
          <w:rFonts w:ascii="Times New Roman" w:eastAsia="Times New Roman" w:hAnsi="Times New Roman" w:cs="Times New Roman"/>
        </w:rPr>
        <w:t>businesses’</w:t>
      </w:r>
      <w:r w:rsidR="491A8F43" w:rsidRPr="765780B6">
        <w:rPr>
          <w:rFonts w:ascii="Times New Roman" w:eastAsia="Times New Roman" w:hAnsi="Times New Roman" w:cs="Times New Roman"/>
        </w:rPr>
        <w:t xml:space="preserve"> use of TikTok in New York contributed </w:t>
      </w:r>
      <w:r w:rsidR="00FA681D">
        <w:rPr>
          <w:rFonts w:ascii="Times New Roman" w:eastAsia="Times New Roman" w:hAnsi="Times New Roman" w:cs="Times New Roman"/>
        </w:rPr>
        <w:t>an estimated $</w:t>
      </w:r>
      <w:r w:rsidR="491A8F43" w:rsidRPr="765780B6">
        <w:rPr>
          <w:rFonts w:ascii="Times New Roman" w:eastAsia="Times New Roman" w:hAnsi="Times New Roman" w:cs="Times New Roman"/>
        </w:rPr>
        <w:t>1.8 billion to the state’s economy.</w:t>
      </w:r>
      <w:r w:rsidR="002C6AFF">
        <w:rPr>
          <w:rStyle w:val="FootnoteReference"/>
          <w:rFonts w:ascii="Times New Roman" w:eastAsia="Times New Roman" w:hAnsi="Times New Roman" w:cs="Times New Roman"/>
        </w:rPr>
        <w:footnoteReference w:id="60"/>
      </w:r>
      <w:r w:rsidR="45DCE085" w:rsidRPr="765780B6">
        <w:rPr>
          <w:rFonts w:ascii="Times New Roman" w:eastAsia="Times New Roman" w:hAnsi="Times New Roman" w:cs="Times New Roman"/>
        </w:rPr>
        <w:t xml:space="preserve"> Additionally, nine in 10 businesses said that </w:t>
      </w:r>
      <w:r w:rsidR="23CB9C2B" w:rsidRPr="765780B6">
        <w:rPr>
          <w:rFonts w:ascii="Times New Roman" w:eastAsia="Times New Roman" w:hAnsi="Times New Roman" w:cs="Times New Roman"/>
        </w:rPr>
        <w:t>their sales increased after promoting their business on TikTok.</w:t>
      </w:r>
      <w:r w:rsidR="002C6AFF">
        <w:rPr>
          <w:rStyle w:val="FootnoteReference"/>
          <w:rFonts w:ascii="Times New Roman" w:eastAsia="Times New Roman" w:hAnsi="Times New Roman" w:cs="Times New Roman"/>
        </w:rPr>
        <w:footnoteReference w:id="61"/>
      </w:r>
      <w:r w:rsidR="6576EAE6" w:rsidRPr="765780B6">
        <w:rPr>
          <w:rFonts w:ascii="Times New Roman" w:eastAsia="Times New Roman" w:hAnsi="Times New Roman" w:cs="Times New Roman"/>
        </w:rPr>
        <w:t xml:space="preserve"> </w:t>
      </w:r>
      <w:r w:rsidR="491975EF" w:rsidRPr="765780B6">
        <w:rPr>
          <w:rFonts w:ascii="Times New Roman" w:eastAsia="Times New Roman" w:hAnsi="Times New Roman" w:cs="Times New Roman"/>
        </w:rPr>
        <w:t>Despite</w:t>
      </w:r>
      <w:r w:rsidR="562A5CD3" w:rsidRPr="765780B6">
        <w:rPr>
          <w:rFonts w:ascii="Times New Roman" w:eastAsia="Times New Roman" w:hAnsi="Times New Roman" w:cs="Times New Roman"/>
        </w:rPr>
        <w:t xml:space="preserve"> this, many small business owners find ma</w:t>
      </w:r>
      <w:r w:rsidR="2F98B709" w:rsidRPr="765780B6">
        <w:rPr>
          <w:rFonts w:ascii="Times New Roman" w:eastAsia="Times New Roman" w:hAnsi="Times New Roman" w:cs="Times New Roman"/>
        </w:rPr>
        <w:t xml:space="preserve">rketing through social media </w:t>
      </w:r>
      <w:r w:rsidR="29F2E8EC" w:rsidRPr="765780B6">
        <w:rPr>
          <w:rFonts w:ascii="Times New Roman" w:eastAsia="Times New Roman" w:hAnsi="Times New Roman" w:cs="Times New Roman"/>
        </w:rPr>
        <w:t>difficult</w:t>
      </w:r>
      <w:r w:rsidR="2F98B709" w:rsidRPr="765780B6">
        <w:rPr>
          <w:rFonts w:ascii="Times New Roman" w:eastAsia="Times New Roman" w:hAnsi="Times New Roman" w:cs="Times New Roman"/>
        </w:rPr>
        <w:t xml:space="preserve"> </w:t>
      </w:r>
      <w:r w:rsidR="1F06B497" w:rsidRPr="765780B6">
        <w:rPr>
          <w:rFonts w:ascii="Times New Roman" w:eastAsia="Times New Roman" w:hAnsi="Times New Roman" w:cs="Times New Roman"/>
        </w:rPr>
        <w:t xml:space="preserve">and </w:t>
      </w:r>
      <w:r w:rsidR="5303F0BD" w:rsidRPr="765780B6">
        <w:rPr>
          <w:rFonts w:ascii="Times New Roman" w:eastAsia="Times New Roman" w:hAnsi="Times New Roman" w:cs="Times New Roman"/>
        </w:rPr>
        <w:t>see</w:t>
      </w:r>
      <w:r w:rsidR="1F06B497" w:rsidRPr="765780B6">
        <w:rPr>
          <w:rFonts w:ascii="Times New Roman" w:eastAsia="Times New Roman" w:hAnsi="Times New Roman" w:cs="Times New Roman"/>
        </w:rPr>
        <w:t xml:space="preserve"> it as another burden for them</w:t>
      </w:r>
      <w:r w:rsidR="0989AAEB" w:rsidRPr="765780B6">
        <w:rPr>
          <w:rFonts w:ascii="Times New Roman" w:eastAsia="Times New Roman" w:hAnsi="Times New Roman" w:cs="Times New Roman"/>
        </w:rPr>
        <w:t xml:space="preserve"> to navigate.</w:t>
      </w:r>
      <w:r w:rsidR="7944B1E8" w:rsidRPr="765780B6">
        <w:rPr>
          <w:rStyle w:val="FootnoteReference"/>
          <w:rFonts w:ascii="Times New Roman" w:eastAsia="Times New Roman" w:hAnsi="Times New Roman" w:cs="Times New Roman"/>
        </w:rPr>
        <w:footnoteReference w:id="62"/>
      </w:r>
      <w:r w:rsidR="0989AAEB" w:rsidRPr="765780B6">
        <w:rPr>
          <w:rFonts w:ascii="Times New Roman" w:eastAsia="Times New Roman" w:hAnsi="Times New Roman" w:cs="Times New Roman"/>
        </w:rPr>
        <w:t xml:space="preserve"> </w:t>
      </w:r>
      <w:r w:rsidR="4DCD93EF" w:rsidRPr="765780B6">
        <w:rPr>
          <w:rFonts w:ascii="Times New Roman" w:eastAsia="Times New Roman" w:hAnsi="Times New Roman" w:cs="Times New Roman"/>
        </w:rPr>
        <w:t>Some small businesses have opted out having a social media presence altogether</w:t>
      </w:r>
      <w:r w:rsidR="1E3A616C" w:rsidRPr="765780B6">
        <w:rPr>
          <w:rFonts w:ascii="Times New Roman" w:eastAsia="Times New Roman" w:hAnsi="Times New Roman" w:cs="Times New Roman"/>
        </w:rPr>
        <w:t>, notwithstanding</w:t>
      </w:r>
      <w:r w:rsidR="4DCD93EF" w:rsidRPr="765780B6">
        <w:rPr>
          <w:rFonts w:ascii="Times New Roman" w:eastAsia="Times New Roman" w:hAnsi="Times New Roman" w:cs="Times New Roman"/>
        </w:rPr>
        <w:t xml:space="preserve"> the benefits. </w:t>
      </w:r>
      <w:r w:rsidR="2D1473E6" w:rsidRPr="765780B6">
        <w:rPr>
          <w:rFonts w:ascii="Times New Roman" w:eastAsia="Times New Roman" w:hAnsi="Times New Roman" w:cs="Times New Roman"/>
        </w:rPr>
        <w:t xml:space="preserve">More small businesses closed in New York State in 2025 than opened, </w:t>
      </w:r>
      <w:r w:rsidR="6E8CCD54" w:rsidRPr="765780B6">
        <w:rPr>
          <w:rFonts w:ascii="Times New Roman" w:eastAsia="Times New Roman" w:hAnsi="Times New Roman" w:cs="Times New Roman"/>
        </w:rPr>
        <w:t>and a third of small businesses in the state have no online presence at all.</w:t>
      </w:r>
      <w:r w:rsidR="00980BF2">
        <w:rPr>
          <w:rStyle w:val="FootnoteReference"/>
          <w:rFonts w:ascii="Times New Roman" w:eastAsia="Times New Roman" w:hAnsi="Times New Roman" w:cs="Times New Roman"/>
        </w:rPr>
        <w:footnoteReference w:id="63"/>
      </w:r>
    </w:p>
    <w:p w14:paraId="546F6EBD" w14:textId="77777777" w:rsidR="00EE50C1" w:rsidRDefault="0989AAEB" w:rsidP="765780B6">
      <w:pPr>
        <w:keepNext/>
        <w:spacing w:after="0" w:line="480" w:lineRule="auto"/>
        <w:ind w:firstLine="720"/>
        <w:jc w:val="both"/>
        <w:rPr>
          <w:rFonts w:ascii="Times New Roman" w:eastAsia="Times New Roman" w:hAnsi="Times New Roman" w:cs="Times New Roman"/>
        </w:rPr>
      </w:pPr>
      <w:r w:rsidRPr="765780B6">
        <w:rPr>
          <w:rFonts w:ascii="Times New Roman" w:eastAsia="Times New Roman" w:hAnsi="Times New Roman" w:cs="Times New Roman"/>
        </w:rPr>
        <w:t xml:space="preserve">To help maintain visibility and foot traffic </w:t>
      </w:r>
      <w:r w:rsidR="05818607" w:rsidRPr="765780B6">
        <w:rPr>
          <w:rFonts w:ascii="Times New Roman" w:eastAsia="Times New Roman" w:hAnsi="Times New Roman" w:cs="Times New Roman"/>
        </w:rPr>
        <w:t>for their businesse</w:t>
      </w:r>
      <w:r w:rsidRPr="765780B6">
        <w:rPr>
          <w:rFonts w:ascii="Times New Roman" w:eastAsia="Times New Roman" w:hAnsi="Times New Roman" w:cs="Times New Roman"/>
        </w:rPr>
        <w:t xml:space="preserve">s, many small business owners have sought to </w:t>
      </w:r>
      <w:r w:rsidR="759E3571" w:rsidRPr="765780B6">
        <w:rPr>
          <w:rFonts w:ascii="Times New Roman" w:eastAsia="Times New Roman" w:hAnsi="Times New Roman" w:cs="Times New Roman"/>
        </w:rPr>
        <w:t>enlist the</w:t>
      </w:r>
      <w:r w:rsidRPr="765780B6">
        <w:rPr>
          <w:rFonts w:ascii="Times New Roman" w:eastAsia="Times New Roman" w:hAnsi="Times New Roman" w:cs="Times New Roman"/>
        </w:rPr>
        <w:t xml:space="preserve"> help of social media influencers</w:t>
      </w:r>
      <w:r w:rsidR="3384C55F" w:rsidRPr="765780B6">
        <w:rPr>
          <w:rFonts w:ascii="Times New Roman" w:eastAsia="Times New Roman" w:hAnsi="Times New Roman" w:cs="Times New Roman"/>
        </w:rPr>
        <w:t xml:space="preserve"> to promote their businesses on their behalf</w:t>
      </w:r>
      <w:r w:rsidR="276E9185" w:rsidRPr="765780B6">
        <w:rPr>
          <w:rFonts w:ascii="Times New Roman" w:eastAsia="Times New Roman" w:hAnsi="Times New Roman" w:cs="Times New Roman"/>
        </w:rPr>
        <w:t xml:space="preserve">. </w:t>
      </w:r>
      <w:r w:rsidR="274D4C79" w:rsidRPr="765780B6">
        <w:rPr>
          <w:rFonts w:ascii="Times New Roman" w:eastAsia="Times New Roman" w:hAnsi="Times New Roman" w:cs="Times New Roman"/>
        </w:rPr>
        <w:t>Micro-influencers</w:t>
      </w:r>
      <w:r w:rsidR="276E9185" w:rsidRPr="765780B6">
        <w:rPr>
          <w:rFonts w:ascii="Times New Roman" w:eastAsia="Times New Roman" w:hAnsi="Times New Roman" w:cs="Times New Roman"/>
        </w:rPr>
        <w:t xml:space="preserve"> have been shown to be particularly useful for promoting small businesses</w:t>
      </w:r>
      <w:r w:rsidR="2F8F7831" w:rsidRPr="765780B6">
        <w:rPr>
          <w:rFonts w:ascii="Times New Roman" w:eastAsia="Times New Roman" w:hAnsi="Times New Roman" w:cs="Times New Roman"/>
        </w:rPr>
        <w:t>.</w:t>
      </w:r>
      <w:r w:rsidR="00067C11">
        <w:rPr>
          <w:rStyle w:val="FootnoteReference"/>
          <w:rFonts w:ascii="Times New Roman" w:eastAsia="Times New Roman" w:hAnsi="Times New Roman" w:cs="Times New Roman"/>
        </w:rPr>
        <w:footnoteReference w:id="64"/>
      </w:r>
      <w:r w:rsidR="6DEB1A4E" w:rsidRPr="765780B6">
        <w:rPr>
          <w:rFonts w:ascii="Times New Roman" w:eastAsia="Times New Roman" w:hAnsi="Times New Roman" w:cs="Times New Roman"/>
        </w:rPr>
        <w:t xml:space="preserve"> </w:t>
      </w:r>
      <w:r w:rsidR="315F31E7" w:rsidRPr="765780B6">
        <w:rPr>
          <w:rFonts w:ascii="Times New Roman" w:eastAsia="Times New Roman" w:hAnsi="Times New Roman" w:cs="Times New Roman"/>
        </w:rPr>
        <w:t xml:space="preserve">Unlike celebrities with hundreds of thousands or even millions of social media followers, micro-influencers might have anywhere from 1,000 to 50,000 followers, possibly </w:t>
      </w:r>
      <w:r w:rsidR="00D36924">
        <w:rPr>
          <w:rFonts w:ascii="Times New Roman" w:eastAsia="Times New Roman" w:hAnsi="Times New Roman" w:cs="Times New Roman"/>
        </w:rPr>
        <w:lastRenderedPageBreak/>
        <w:t>slightly more</w:t>
      </w:r>
      <w:r w:rsidR="315F31E7" w:rsidRPr="765780B6">
        <w:rPr>
          <w:rFonts w:ascii="Times New Roman" w:eastAsia="Times New Roman" w:hAnsi="Times New Roman" w:cs="Times New Roman"/>
        </w:rPr>
        <w:t>.</w:t>
      </w:r>
      <w:r w:rsidR="00EE1073">
        <w:rPr>
          <w:rStyle w:val="FootnoteReference"/>
          <w:rFonts w:ascii="Times New Roman" w:eastAsia="Times New Roman" w:hAnsi="Times New Roman" w:cs="Times New Roman"/>
        </w:rPr>
        <w:footnoteReference w:id="65"/>
      </w:r>
      <w:r w:rsidR="756B18D7" w:rsidRPr="765780B6">
        <w:rPr>
          <w:rFonts w:ascii="Times New Roman" w:eastAsia="Times New Roman" w:hAnsi="Times New Roman" w:cs="Times New Roman"/>
        </w:rPr>
        <w:t xml:space="preserve"> While the exact numerical definition of a micro-influencer may vary among experts, statistics suggest that smaller more niche players may </w:t>
      </w:r>
      <w:r w:rsidR="00655BE1" w:rsidRPr="765780B6">
        <w:rPr>
          <w:rFonts w:ascii="Times New Roman" w:eastAsia="Times New Roman" w:hAnsi="Times New Roman" w:cs="Times New Roman"/>
        </w:rPr>
        <w:t>wield</w:t>
      </w:r>
      <w:r w:rsidR="756B18D7" w:rsidRPr="765780B6">
        <w:rPr>
          <w:rFonts w:ascii="Times New Roman" w:eastAsia="Times New Roman" w:hAnsi="Times New Roman" w:cs="Times New Roman"/>
        </w:rPr>
        <w:t xml:space="preserve"> more influence wh</w:t>
      </w:r>
      <w:r w:rsidR="44877523" w:rsidRPr="765780B6">
        <w:rPr>
          <w:rFonts w:ascii="Times New Roman" w:eastAsia="Times New Roman" w:hAnsi="Times New Roman" w:cs="Times New Roman"/>
        </w:rPr>
        <w:t>en it comes to effective social media marketing.</w:t>
      </w:r>
      <w:r w:rsidR="00EE1073">
        <w:rPr>
          <w:rStyle w:val="FootnoteReference"/>
          <w:rFonts w:ascii="Times New Roman" w:eastAsia="Times New Roman" w:hAnsi="Times New Roman" w:cs="Times New Roman"/>
        </w:rPr>
        <w:footnoteReference w:id="66"/>
      </w:r>
      <w:r w:rsidR="1418A8F2" w:rsidRPr="765780B6">
        <w:rPr>
          <w:rFonts w:ascii="Times New Roman" w:eastAsia="Times New Roman" w:hAnsi="Times New Roman" w:cs="Times New Roman"/>
        </w:rPr>
        <w:t xml:space="preserve"> A study showed that retail and entertainment industry </w:t>
      </w:r>
      <w:r w:rsidR="7BBCEE41" w:rsidRPr="765780B6">
        <w:rPr>
          <w:rFonts w:ascii="Times New Roman" w:eastAsia="Times New Roman" w:hAnsi="Times New Roman" w:cs="Times New Roman"/>
        </w:rPr>
        <w:t>showed a 5</w:t>
      </w:r>
      <w:r w:rsidR="535FE240" w:rsidRPr="765780B6">
        <w:rPr>
          <w:rFonts w:ascii="Times New Roman" w:eastAsia="Times New Roman" w:hAnsi="Times New Roman" w:cs="Times New Roman"/>
        </w:rPr>
        <w:t>0 percent</w:t>
      </w:r>
      <w:r w:rsidR="7BBCEE41" w:rsidRPr="765780B6">
        <w:rPr>
          <w:rFonts w:ascii="Times New Roman" w:eastAsia="Times New Roman" w:hAnsi="Times New Roman" w:cs="Times New Roman"/>
        </w:rPr>
        <w:t xml:space="preserve"> higher growth engagement </w:t>
      </w:r>
      <w:r w:rsidR="00435661">
        <w:rPr>
          <w:rFonts w:ascii="Times New Roman" w:eastAsia="Times New Roman" w:hAnsi="Times New Roman" w:cs="Times New Roman"/>
        </w:rPr>
        <w:t>when they used micro-influencers to promote their business.</w:t>
      </w:r>
      <w:r w:rsidR="7BBCEE41" w:rsidRPr="765780B6">
        <w:rPr>
          <w:rFonts w:ascii="Times New Roman" w:eastAsia="Times New Roman" w:hAnsi="Times New Roman" w:cs="Times New Roman"/>
        </w:rPr>
        <w:t xml:space="preserve"> </w:t>
      </w:r>
      <w:r w:rsidR="0DEDA21B" w:rsidRPr="765780B6">
        <w:rPr>
          <w:rFonts w:ascii="Times New Roman" w:eastAsia="Times New Roman" w:hAnsi="Times New Roman" w:cs="Times New Roman"/>
        </w:rPr>
        <w:t>Influencers with 1,000 fans drove 8</w:t>
      </w:r>
      <w:r w:rsidR="7E03D5AF" w:rsidRPr="765780B6">
        <w:rPr>
          <w:rFonts w:ascii="Times New Roman" w:eastAsia="Times New Roman" w:hAnsi="Times New Roman" w:cs="Times New Roman"/>
        </w:rPr>
        <w:t>0 percent</w:t>
      </w:r>
      <w:r w:rsidR="0DEDA21B" w:rsidRPr="765780B6">
        <w:rPr>
          <w:rFonts w:ascii="Times New Roman" w:eastAsia="Times New Roman" w:hAnsi="Times New Roman" w:cs="Times New Roman"/>
        </w:rPr>
        <w:t xml:space="preserve"> higher </w:t>
      </w:r>
      <w:r w:rsidR="53B29F77" w:rsidRPr="765780B6">
        <w:rPr>
          <w:rFonts w:ascii="Times New Roman" w:eastAsia="Times New Roman" w:hAnsi="Times New Roman" w:cs="Times New Roman"/>
        </w:rPr>
        <w:t>engagement” lift” than those with 100,000 followers.</w:t>
      </w:r>
      <w:r w:rsidR="007721F8">
        <w:rPr>
          <w:rStyle w:val="FootnoteReference"/>
          <w:rFonts w:ascii="Times New Roman" w:eastAsia="Times New Roman" w:hAnsi="Times New Roman" w:cs="Times New Roman"/>
        </w:rPr>
        <w:footnoteReference w:id="67"/>
      </w:r>
      <w:r w:rsidR="00435661">
        <w:rPr>
          <w:rFonts w:ascii="Times New Roman" w:eastAsia="Times New Roman" w:hAnsi="Times New Roman" w:cs="Times New Roman"/>
        </w:rPr>
        <w:t xml:space="preserve"> </w:t>
      </w:r>
    </w:p>
    <w:p w14:paraId="716D7FA8" w14:textId="3D07E343" w:rsidR="00C96F97" w:rsidRDefault="00EE50C1" w:rsidP="0049328E">
      <w:pPr>
        <w:keepNext/>
        <w:spacing w:after="0" w:line="480" w:lineRule="auto"/>
        <w:ind w:firstLine="720"/>
        <w:jc w:val="both"/>
        <w:rPr>
          <w:rFonts w:ascii="Times New Roman" w:eastAsia="Times New Roman" w:hAnsi="Times New Roman" w:cs="Times New Roman"/>
        </w:rPr>
      </w:pPr>
      <w:r>
        <w:rPr>
          <w:rFonts w:ascii="Times New Roman" w:eastAsia="Times New Roman" w:hAnsi="Times New Roman" w:cs="Times New Roman"/>
        </w:rPr>
        <w:t>Influencers</w:t>
      </w:r>
      <w:r w:rsidR="00435661">
        <w:rPr>
          <w:rFonts w:ascii="Times New Roman" w:eastAsia="Times New Roman" w:hAnsi="Times New Roman" w:cs="Times New Roman"/>
        </w:rPr>
        <w:t xml:space="preserve"> with large followings can also give small businesses a much-needed boost via social media, but these come with their own set of challenges. Sometimes promotions from well-known influencers can lead to long lines at these establishments, which can cause them to receive negative reviews and hurt their engagement in the future.</w:t>
      </w:r>
      <w:r w:rsidR="00435661">
        <w:rPr>
          <w:rStyle w:val="FootnoteReference"/>
          <w:rFonts w:ascii="Times New Roman" w:eastAsia="Times New Roman" w:hAnsi="Times New Roman" w:cs="Times New Roman"/>
        </w:rPr>
        <w:footnoteReference w:id="68"/>
      </w:r>
      <w:r w:rsidR="00435661">
        <w:rPr>
          <w:rFonts w:ascii="Times New Roman" w:eastAsia="Times New Roman" w:hAnsi="Times New Roman" w:cs="Times New Roman"/>
        </w:rPr>
        <w:t xml:space="preserve"> Additionally, </w:t>
      </w:r>
      <w:r>
        <w:rPr>
          <w:rFonts w:ascii="Times New Roman" w:eastAsia="Times New Roman" w:hAnsi="Times New Roman" w:cs="Times New Roman"/>
        </w:rPr>
        <w:t xml:space="preserve">while promotion by well-known influencers can provide significant foot traffic for the business, this variation can be hard to keep up with and can sometimes be merely temporary. If a small business attempts to hire more employees during the short-lived busy period, they may find that they must lay off those employees soon afterwards if the social media boost </w:t>
      </w:r>
      <w:r w:rsidR="002711B5">
        <w:rPr>
          <w:rFonts w:ascii="Times New Roman" w:eastAsia="Times New Roman" w:hAnsi="Times New Roman" w:cs="Times New Roman"/>
        </w:rPr>
        <w:t xml:space="preserve">for their business </w:t>
      </w:r>
      <w:r>
        <w:rPr>
          <w:rFonts w:ascii="Times New Roman" w:eastAsia="Times New Roman" w:hAnsi="Times New Roman" w:cs="Times New Roman"/>
        </w:rPr>
        <w:t>proves fleeting.</w:t>
      </w:r>
      <w:r>
        <w:rPr>
          <w:rStyle w:val="FootnoteReference"/>
          <w:rFonts w:ascii="Times New Roman" w:eastAsia="Times New Roman" w:hAnsi="Times New Roman" w:cs="Times New Roman"/>
        </w:rPr>
        <w:footnoteReference w:id="69"/>
      </w:r>
      <w:r w:rsidR="002711B5">
        <w:rPr>
          <w:rFonts w:ascii="Times New Roman" w:eastAsia="Times New Roman" w:hAnsi="Times New Roman" w:cs="Times New Roman"/>
        </w:rPr>
        <w:t xml:space="preserve"> For this reason, some </w:t>
      </w:r>
      <w:r w:rsidR="002711B5">
        <w:rPr>
          <w:rFonts w:ascii="Times New Roman" w:eastAsia="Times New Roman" w:hAnsi="Times New Roman" w:cs="Times New Roman"/>
        </w:rPr>
        <w:lastRenderedPageBreak/>
        <w:t>small business owners prefer to work with smaller influencers instead because they help their business grow at a manageable pace.</w:t>
      </w:r>
      <w:r w:rsidR="002711B5">
        <w:rPr>
          <w:rStyle w:val="FootnoteReference"/>
          <w:rFonts w:ascii="Times New Roman" w:eastAsia="Times New Roman" w:hAnsi="Times New Roman" w:cs="Times New Roman"/>
        </w:rPr>
        <w:footnoteReference w:id="70"/>
      </w:r>
    </w:p>
    <w:p w14:paraId="4110D6F2" w14:textId="323C8D2E" w:rsidR="00ED4621" w:rsidRDefault="00C96F97" w:rsidP="00ED4621">
      <w:pPr>
        <w:keepNext/>
        <w:numPr>
          <w:ilvl w:val="0"/>
          <w:numId w:val="1"/>
        </w:numPr>
        <w:spacing w:after="0" w:line="480" w:lineRule="auto"/>
        <w:jc w:val="both"/>
        <w:outlineLvl w:val="0"/>
        <w:rPr>
          <w:rFonts w:ascii="Times New Roman" w:eastAsia="Times New Roman" w:hAnsi="Times New Roman" w:cs="Times New Roman"/>
          <w:b/>
          <w:bCs/>
          <w:smallCaps/>
          <w:kern w:val="0"/>
          <w:u w:val="single"/>
          <w14:ligatures w14:val="none"/>
        </w:rPr>
      </w:pPr>
      <w:r>
        <w:rPr>
          <w:rFonts w:ascii="Times New Roman" w:eastAsia="Times New Roman" w:hAnsi="Times New Roman" w:cs="Times New Roman"/>
          <w:b/>
          <w:bCs/>
          <w:smallCaps/>
          <w:kern w:val="0"/>
          <w:u w:val="single"/>
          <w14:ligatures w14:val="none"/>
        </w:rPr>
        <w:t>Industrial Business Zones</w:t>
      </w:r>
    </w:p>
    <w:p w14:paraId="52C1061C" w14:textId="158383A5" w:rsidR="000F2202" w:rsidRPr="000F2202" w:rsidRDefault="00DF4772" w:rsidP="000F2202">
      <w:pPr>
        <w:spacing w:after="0" w:line="480" w:lineRule="auto"/>
        <w:ind w:firstLine="720"/>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Industrial Business Zones (</w:t>
      </w:r>
      <w:r w:rsidR="6EE0CB65" w:rsidRPr="000F2202">
        <w:rPr>
          <w:rFonts w:ascii="Times New Roman" w:eastAsia="Times New Roman" w:hAnsi="Times New Roman" w:cs="Times New Roman"/>
          <w:kern w:val="0"/>
          <w14:ligatures w14:val="none"/>
        </w:rPr>
        <w:t>IBZs</w:t>
      </w:r>
      <w:r>
        <w:rPr>
          <w:rFonts w:ascii="Times New Roman" w:eastAsia="Times New Roman" w:hAnsi="Times New Roman" w:cs="Times New Roman"/>
          <w:kern w:val="0"/>
          <w14:ligatures w14:val="none"/>
        </w:rPr>
        <w:t>)</w:t>
      </w:r>
      <w:r w:rsidR="6EE0CB65" w:rsidRPr="000F2202">
        <w:rPr>
          <w:rFonts w:ascii="Times New Roman" w:eastAsia="Times New Roman" w:hAnsi="Times New Roman" w:cs="Times New Roman"/>
          <w:kern w:val="0"/>
          <w14:ligatures w14:val="none"/>
        </w:rPr>
        <w:t xml:space="preserve"> </w:t>
      </w:r>
      <w:r w:rsidR="007A632F">
        <w:rPr>
          <w:rFonts w:ascii="Times New Roman" w:eastAsia="Times New Roman" w:hAnsi="Times New Roman" w:cs="Times New Roman"/>
          <w:kern w:val="0"/>
          <w14:ligatures w14:val="none"/>
        </w:rPr>
        <w:t xml:space="preserve">were established </w:t>
      </w:r>
      <w:r w:rsidR="0049328E">
        <w:rPr>
          <w:rFonts w:ascii="Times New Roman" w:eastAsia="Times New Roman" w:hAnsi="Times New Roman" w:cs="Times New Roman"/>
          <w:kern w:val="0"/>
          <w14:ligatures w14:val="none"/>
        </w:rPr>
        <w:t>in 2006 to support industrial and manufacturing firms.</w:t>
      </w:r>
      <w:r w:rsidR="0049328E">
        <w:rPr>
          <w:rStyle w:val="FootnoteReference"/>
          <w:rFonts w:ascii="Times New Roman" w:eastAsia="Times New Roman" w:hAnsi="Times New Roman" w:cs="Times New Roman"/>
          <w:kern w:val="0"/>
          <w14:ligatures w14:val="none"/>
        </w:rPr>
        <w:footnoteReference w:id="71"/>
      </w:r>
      <w:r w:rsidR="6EE0CB65" w:rsidRPr="000F2202">
        <w:rPr>
          <w:rFonts w:ascii="Times New Roman" w:eastAsia="Times New Roman" w:hAnsi="Times New Roman" w:cs="Times New Roman"/>
          <w:kern w:val="0"/>
          <w14:ligatures w14:val="none"/>
        </w:rPr>
        <w:t xml:space="preserve"> The</w:t>
      </w:r>
      <w:r w:rsidR="007A632F">
        <w:rPr>
          <w:rFonts w:ascii="Times New Roman" w:eastAsia="Times New Roman" w:hAnsi="Times New Roman" w:cs="Times New Roman"/>
          <w:kern w:val="0"/>
          <w14:ligatures w14:val="none"/>
        </w:rPr>
        <w:t>se</w:t>
      </w:r>
      <w:r w:rsidR="6EE0CB65" w:rsidRPr="000F2202">
        <w:rPr>
          <w:rFonts w:ascii="Times New Roman" w:eastAsia="Times New Roman" w:hAnsi="Times New Roman" w:cs="Times New Roman"/>
          <w:kern w:val="0"/>
          <w14:ligatures w14:val="none"/>
        </w:rPr>
        <w:t xml:space="preserve"> IBZs were </w:t>
      </w:r>
      <w:r w:rsidR="0049328E">
        <w:rPr>
          <w:rFonts w:ascii="Times New Roman" w:eastAsia="Times New Roman" w:hAnsi="Times New Roman" w:cs="Times New Roman"/>
          <w:kern w:val="0"/>
          <w14:ligatures w14:val="none"/>
        </w:rPr>
        <w:t>initially</w:t>
      </w:r>
      <w:r w:rsidR="6EE0CB65" w:rsidRPr="000F2202">
        <w:rPr>
          <w:rFonts w:ascii="Times New Roman" w:eastAsia="Times New Roman" w:hAnsi="Times New Roman" w:cs="Times New Roman"/>
          <w:kern w:val="0"/>
          <w14:ligatures w14:val="none"/>
        </w:rPr>
        <w:t xml:space="preserve"> created in areas of the City where industrial businesses would have the best chances of being successful,</w:t>
      </w:r>
      <w:r w:rsidR="0049328E">
        <w:rPr>
          <w:rStyle w:val="FootnoteReference"/>
          <w:rFonts w:ascii="Times New Roman" w:eastAsia="Times New Roman" w:hAnsi="Times New Roman" w:cs="Times New Roman"/>
          <w:kern w:val="0"/>
          <w14:ligatures w14:val="none"/>
        </w:rPr>
        <w:footnoteReference w:id="72"/>
      </w:r>
      <w:r w:rsidR="0049328E">
        <w:rPr>
          <w:rFonts w:ascii="Times New Roman" w:eastAsia="Times New Roman" w:hAnsi="Times New Roman" w:cs="Times New Roman"/>
          <w:kern w:val="0"/>
          <w14:ligatures w14:val="none"/>
        </w:rPr>
        <w:t xml:space="preserve"> although not all of the City’s manufacturing-zoned land is within IBZs,</w:t>
      </w:r>
      <w:r w:rsidR="0049328E">
        <w:rPr>
          <w:rStyle w:val="FootnoteReference"/>
          <w:rFonts w:ascii="Times New Roman" w:eastAsia="Times New Roman" w:hAnsi="Times New Roman" w:cs="Times New Roman"/>
          <w:kern w:val="0"/>
          <w14:ligatures w14:val="none"/>
        </w:rPr>
        <w:footnoteReference w:id="73"/>
      </w:r>
      <w:r w:rsidR="0049328E">
        <w:rPr>
          <w:rFonts w:ascii="Times New Roman" w:eastAsia="Times New Roman" w:hAnsi="Times New Roman" w:cs="Times New Roman"/>
          <w:kern w:val="0"/>
          <w14:ligatures w14:val="none"/>
        </w:rPr>
        <w:t xml:space="preserve"> </w:t>
      </w:r>
      <w:r w:rsidR="6EE0CB65" w:rsidRPr="000F2202">
        <w:rPr>
          <w:rFonts w:ascii="Times New Roman" w:eastAsia="Times New Roman" w:hAnsi="Times New Roman" w:cs="Times New Roman"/>
          <w:kern w:val="0"/>
          <w14:ligatures w14:val="none"/>
        </w:rPr>
        <w:t xml:space="preserve">and </w:t>
      </w:r>
      <w:r>
        <w:rPr>
          <w:rFonts w:ascii="Times New Roman" w:eastAsia="Times New Roman" w:hAnsi="Times New Roman" w:cs="Times New Roman"/>
          <w:kern w:val="0"/>
          <w14:ligatures w14:val="none"/>
        </w:rPr>
        <w:t>was</w:t>
      </w:r>
      <w:r w:rsidR="6EE0CB65" w:rsidRPr="000F2202">
        <w:rPr>
          <w:rFonts w:ascii="Times New Roman" w:eastAsia="Times New Roman" w:hAnsi="Times New Roman" w:cs="Times New Roman"/>
          <w:kern w:val="0"/>
          <w14:ligatures w14:val="none"/>
        </w:rPr>
        <w:t xml:space="preserve"> designed to serve as target areas for several new initiatives, including: </w:t>
      </w:r>
    </w:p>
    <w:p w14:paraId="521453A3" w14:textId="15569DB0" w:rsidR="000F2202" w:rsidRPr="000F2202" w:rsidRDefault="6EE0CB65" w:rsidP="000F2202">
      <w:pPr>
        <w:numPr>
          <w:ilvl w:val="0"/>
          <w:numId w:val="3"/>
        </w:numPr>
        <w:autoSpaceDE w:val="0"/>
        <w:autoSpaceDN w:val="0"/>
        <w:adjustRightInd w:val="0"/>
        <w:spacing w:after="0" w:line="480" w:lineRule="auto"/>
        <w:jc w:val="both"/>
        <w:rPr>
          <w:rFonts w:ascii="Times New Roman" w:eastAsia="Times New Roman" w:hAnsi="Times New Roman" w:cs="Times New Roman"/>
          <w:kern w:val="0"/>
          <w14:ligatures w14:val="none"/>
        </w:rPr>
      </w:pPr>
      <w:r w:rsidRPr="000F2202">
        <w:rPr>
          <w:rFonts w:ascii="Times New Roman" w:eastAsia="Times New Roman" w:hAnsi="Times New Roman" w:cs="Times New Roman"/>
          <w:kern w:val="0"/>
          <w14:ligatures w14:val="none"/>
        </w:rPr>
        <w:t xml:space="preserve">A guarantee not to rezone IBZs to allow residential </w:t>
      </w:r>
      <w:proofErr w:type="gramStart"/>
      <w:r w:rsidRPr="000F2202">
        <w:rPr>
          <w:rFonts w:ascii="Times New Roman" w:eastAsia="Times New Roman" w:hAnsi="Times New Roman" w:cs="Times New Roman"/>
          <w:kern w:val="0"/>
          <w14:ligatures w14:val="none"/>
        </w:rPr>
        <w:t>uses</w:t>
      </w:r>
      <w:proofErr w:type="gramEnd"/>
      <w:r w:rsidRPr="000F2202">
        <w:rPr>
          <w:rFonts w:ascii="Times New Roman" w:eastAsia="Times New Roman" w:hAnsi="Times New Roman" w:cs="Times New Roman"/>
          <w:kern w:val="0"/>
          <w14:ligatures w14:val="none"/>
        </w:rPr>
        <w:t>. IBZ boundaries were to be provided to the Board of Standards and Appeals</w:t>
      </w:r>
      <w:r w:rsidR="00DF4772">
        <w:rPr>
          <w:rFonts w:ascii="Times New Roman" w:eastAsia="Times New Roman" w:hAnsi="Times New Roman" w:cs="Times New Roman"/>
          <w:kern w:val="0"/>
          <w14:ligatures w14:val="none"/>
        </w:rPr>
        <w:t xml:space="preserve"> (BSA)</w:t>
      </w:r>
      <w:r w:rsidRPr="000F2202">
        <w:rPr>
          <w:rFonts w:ascii="Times New Roman" w:eastAsia="Times New Roman" w:hAnsi="Times New Roman" w:cs="Times New Roman"/>
          <w:kern w:val="0"/>
          <w14:ligatures w14:val="none"/>
        </w:rPr>
        <w:t xml:space="preserve"> so that BSA would consider the impact that any proposed zoning variances would have on the industrial character of an IBZ as well as the impact any land use changes would have on surrounding businesses.</w:t>
      </w:r>
      <w:r w:rsidR="000F2202" w:rsidRPr="000F2202">
        <w:rPr>
          <w:rFonts w:ascii="Times New Roman" w:eastAsia="Times New Roman" w:hAnsi="Times New Roman" w:cs="Times New Roman"/>
          <w:kern w:val="0"/>
          <w:vertAlign w:val="superscript"/>
          <w14:ligatures w14:val="none"/>
        </w:rPr>
        <w:footnoteReference w:id="74"/>
      </w:r>
    </w:p>
    <w:p w14:paraId="70D96A88" w14:textId="77777777" w:rsidR="000F2202" w:rsidRPr="000F2202" w:rsidRDefault="6EE0CB65" w:rsidP="000F2202">
      <w:pPr>
        <w:numPr>
          <w:ilvl w:val="0"/>
          <w:numId w:val="3"/>
        </w:numPr>
        <w:autoSpaceDE w:val="0"/>
        <w:autoSpaceDN w:val="0"/>
        <w:adjustRightInd w:val="0"/>
        <w:spacing w:after="0" w:line="480" w:lineRule="auto"/>
        <w:jc w:val="both"/>
        <w:rPr>
          <w:rFonts w:ascii="Times New Roman" w:eastAsia="Times New Roman" w:hAnsi="Times New Roman" w:cs="Times New Roman"/>
          <w:kern w:val="0"/>
          <w14:ligatures w14:val="none"/>
        </w:rPr>
      </w:pPr>
      <w:r w:rsidRPr="000F2202">
        <w:rPr>
          <w:rFonts w:ascii="Times New Roman" w:eastAsia="Times New Roman" w:hAnsi="Times New Roman" w:cs="Times New Roman"/>
          <w:kern w:val="0"/>
          <w14:ligatures w14:val="none"/>
        </w:rPr>
        <w:t>The provision of a new relocation credit for industrial businesses. To encourage businesses to locate within IBZs and to prevent relocation outside of New York City, the administration created the Industrial Business Zone Credit of $1,000 per employee, up to $100,000 total for businesses that relocated in an IBZ.</w:t>
      </w:r>
      <w:r w:rsidR="000F2202" w:rsidRPr="000F2202">
        <w:rPr>
          <w:rFonts w:ascii="Times New Roman" w:eastAsia="Times New Roman" w:hAnsi="Times New Roman" w:cs="Times New Roman"/>
          <w:kern w:val="0"/>
          <w:vertAlign w:val="superscript"/>
          <w14:ligatures w14:val="none"/>
        </w:rPr>
        <w:footnoteReference w:id="75"/>
      </w:r>
      <w:r w:rsidRPr="000F2202">
        <w:rPr>
          <w:rFonts w:ascii="Times New Roman" w:eastAsia="Times New Roman" w:hAnsi="Times New Roman" w:cs="Times New Roman"/>
          <w:kern w:val="0"/>
          <w14:ligatures w14:val="none"/>
        </w:rPr>
        <w:t xml:space="preserve"> </w:t>
      </w:r>
    </w:p>
    <w:p w14:paraId="5FD8C6D6" w14:textId="77777777" w:rsidR="000F2202" w:rsidRPr="000F2202" w:rsidRDefault="6EE0CB65" w:rsidP="000F2202">
      <w:pPr>
        <w:numPr>
          <w:ilvl w:val="0"/>
          <w:numId w:val="3"/>
        </w:numPr>
        <w:autoSpaceDE w:val="0"/>
        <w:autoSpaceDN w:val="0"/>
        <w:adjustRightInd w:val="0"/>
        <w:spacing w:after="0" w:line="480" w:lineRule="auto"/>
        <w:jc w:val="both"/>
        <w:rPr>
          <w:rFonts w:ascii="Times New Roman" w:eastAsia="Times New Roman" w:hAnsi="Times New Roman" w:cs="Times New Roman"/>
          <w:kern w:val="0"/>
          <w14:ligatures w14:val="none"/>
        </w:rPr>
      </w:pPr>
      <w:r w:rsidRPr="000F2202">
        <w:rPr>
          <w:rFonts w:ascii="Times New Roman" w:eastAsia="Times New Roman" w:hAnsi="Times New Roman" w:cs="Times New Roman"/>
          <w:kern w:val="0"/>
          <w14:ligatures w14:val="none"/>
        </w:rPr>
        <w:lastRenderedPageBreak/>
        <w:t>The performance of area planning studies to identify individual IBZ solutions. The City promised to conduct these studies to identify issues and opportunities specific to each IBZ and produce tailored solutions.</w:t>
      </w:r>
      <w:r w:rsidR="000F2202" w:rsidRPr="000F2202">
        <w:rPr>
          <w:rFonts w:ascii="Times New Roman" w:eastAsia="Times New Roman" w:hAnsi="Times New Roman" w:cs="Times New Roman"/>
          <w:kern w:val="0"/>
          <w:vertAlign w:val="superscript"/>
          <w14:ligatures w14:val="none"/>
        </w:rPr>
        <w:footnoteReference w:id="76"/>
      </w:r>
      <w:r w:rsidRPr="000F2202">
        <w:rPr>
          <w:rFonts w:ascii="Times New Roman" w:eastAsia="Times New Roman" w:hAnsi="Times New Roman" w:cs="Times New Roman"/>
          <w:kern w:val="0"/>
          <w14:ligatures w14:val="none"/>
        </w:rPr>
        <w:t xml:space="preserve"> Such recommendations were to include (1) refinement of traffic and parking regulations to improve transportation access, (2) promotion of local industrial sub-sector clusters in an area, (3) develop IBZ-specific marketing, and (4) identify high-impact infrastructure. </w:t>
      </w:r>
    </w:p>
    <w:p w14:paraId="1A50DB15" w14:textId="3BF262B4" w:rsidR="000F2202" w:rsidRPr="000F2202" w:rsidRDefault="6EE0CB65" w:rsidP="000F2202">
      <w:pPr>
        <w:numPr>
          <w:ilvl w:val="0"/>
          <w:numId w:val="3"/>
        </w:numPr>
        <w:autoSpaceDE w:val="0"/>
        <w:autoSpaceDN w:val="0"/>
        <w:adjustRightInd w:val="0"/>
        <w:spacing w:after="0" w:line="480" w:lineRule="auto"/>
        <w:jc w:val="both"/>
        <w:rPr>
          <w:rFonts w:ascii="Times New Roman" w:eastAsia="Times New Roman" w:hAnsi="Times New Roman" w:cs="Times New Roman"/>
          <w:kern w:val="0"/>
          <w14:ligatures w14:val="none"/>
        </w:rPr>
      </w:pPr>
      <w:r w:rsidRPr="000F2202">
        <w:rPr>
          <w:rFonts w:ascii="Times New Roman" w:eastAsia="Times New Roman" w:hAnsi="Times New Roman" w:cs="Times New Roman"/>
          <w:kern w:val="0"/>
          <w14:ligatures w14:val="none"/>
        </w:rPr>
        <w:t xml:space="preserve">Marketing IBZs to new, expanding or relocating businesses. The Administration planned to develop marketing materials for IBZs to highlight the boundaries of each area to convince industrial companies that these industrial areas were ripe for investment and a good place to do business. </w:t>
      </w:r>
      <w:r w:rsidR="00DF4772">
        <w:rPr>
          <w:rFonts w:ascii="Times New Roman" w:eastAsia="Times New Roman" w:hAnsi="Times New Roman" w:cs="Times New Roman"/>
          <w:kern w:val="0"/>
          <w14:ligatures w14:val="none"/>
        </w:rPr>
        <w:t>The Economic Development Corporation (</w:t>
      </w:r>
      <w:r w:rsidRPr="000F2202">
        <w:rPr>
          <w:rFonts w:ascii="Times New Roman" w:eastAsia="Times New Roman" w:hAnsi="Times New Roman" w:cs="Times New Roman"/>
          <w:kern w:val="0"/>
          <w14:ligatures w14:val="none"/>
        </w:rPr>
        <w:t>EDC</w:t>
      </w:r>
      <w:r w:rsidR="00DF4772">
        <w:rPr>
          <w:rFonts w:ascii="Times New Roman" w:eastAsia="Times New Roman" w:hAnsi="Times New Roman" w:cs="Times New Roman"/>
          <w:kern w:val="0"/>
          <w14:ligatures w14:val="none"/>
        </w:rPr>
        <w:t>)</w:t>
      </w:r>
      <w:r w:rsidRPr="000F2202">
        <w:rPr>
          <w:rFonts w:ascii="Times New Roman" w:eastAsia="Times New Roman" w:hAnsi="Times New Roman" w:cs="Times New Roman"/>
          <w:kern w:val="0"/>
          <w14:ligatures w14:val="none"/>
        </w:rPr>
        <w:t xml:space="preserve"> was to implement a universal IBZ branding campaign as well as IBZ-specific packages to market each area while SBS was to identify marketing co-sponsors and conduct outreach to industrial companies in partnership with local development corporations.</w:t>
      </w:r>
      <w:r w:rsidR="000F2202" w:rsidRPr="000F2202">
        <w:rPr>
          <w:rFonts w:ascii="Times New Roman" w:eastAsia="Times New Roman" w:hAnsi="Times New Roman" w:cs="Times New Roman"/>
          <w:kern w:val="0"/>
          <w:vertAlign w:val="superscript"/>
          <w14:ligatures w14:val="none"/>
        </w:rPr>
        <w:footnoteReference w:id="77"/>
      </w:r>
    </w:p>
    <w:p w14:paraId="0C9DA9AE" w14:textId="715E14C0" w:rsidR="000F2202" w:rsidRPr="000F2202" w:rsidRDefault="00DF4772" w:rsidP="000F2202">
      <w:pPr>
        <w:spacing w:after="0" w:line="480" w:lineRule="auto"/>
        <w:ind w:firstLine="720"/>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There are currently 21 IBZs across the five boroughs</w:t>
      </w:r>
      <w:r w:rsidR="007A632F">
        <w:rPr>
          <w:rFonts w:ascii="Times New Roman" w:eastAsia="Times New Roman" w:hAnsi="Times New Roman" w:cs="Times New Roman"/>
          <w:kern w:val="0"/>
          <w14:ligatures w14:val="none"/>
        </w:rPr>
        <w:t>. They are:</w:t>
      </w:r>
      <w:r w:rsidR="000F2202" w:rsidRPr="000F2202">
        <w:rPr>
          <w:rFonts w:ascii="Times New Roman" w:eastAsia="Times New Roman" w:hAnsi="Times New Roman" w:cs="Times New Roman"/>
          <w:kern w:val="0"/>
          <w14:ligatures w14:val="none"/>
        </w:rPr>
        <w:t xml:space="preserve"> (1) Bathgate IBZ (Bronx), (2) East New York IBZ (Brooklyn), (3) Eastchester IBZ (Bronx), (4) Flatlands/Fairfield IBZ (Brooklyn), (5) Greenpoint/Williamsburg IBZ (Brooklyn), (6) Hunts Point IBZ (Bronx), (7) Jamaica IBZ (Queens), (8) JFK IBZ (Queens), (9) Long Island City IBZ (Queens), (10) Maspeth IBZ (Queens), (11) North Brooklyn IBZ, (12) Port Morris IBZ (Bronx), (13) Southwest Brooklyn IBZ, (14) North Shore Staten Island IBZ, (15)Steinway IBZ (Queens), (16) </w:t>
      </w:r>
      <w:proofErr w:type="spellStart"/>
      <w:r w:rsidR="000F2202" w:rsidRPr="000F2202">
        <w:rPr>
          <w:rFonts w:ascii="Times New Roman" w:eastAsia="Times New Roman" w:hAnsi="Times New Roman" w:cs="Times New Roman"/>
          <w:kern w:val="0"/>
          <w14:ligatures w14:val="none"/>
        </w:rPr>
        <w:t>Zerenga</w:t>
      </w:r>
      <w:proofErr w:type="spellEnd"/>
      <w:r w:rsidR="000F2202" w:rsidRPr="000F2202">
        <w:rPr>
          <w:rFonts w:ascii="Times New Roman" w:eastAsia="Times New Roman" w:hAnsi="Times New Roman" w:cs="Times New Roman"/>
          <w:kern w:val="0"/>
          <w14:ligatures w14:val="none"/>
        </w:rPr>
        <w:t xml:space="preserve"> IBZ (Bronx)</w:t>
      </w:r>
      <w:r>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lastRenderedPageBreak/>
        <w:t>(17) Brooklyn Navy Yard IBZ, (18) Ridgewood/</w:t>
      </w:r>
      <w:proofErr w:type="spellStart"/>
      <w:r>
        <w:rPr>
          <w:rFonts w:ascii="Times New Roman" w:eastAsia="Times New Roman" w:hAnsi="Times New Roman" w:cs="Times New Roman"/>
          <w:kern w:val="0"/>
          <w14:ligatures w14:val="none"/>
        </w:rPr>
        <w:t>SoMa</w:t>
      </w:r>
      <w:proofErr w:type="spellEnd"/>
      <w:r>
        <w:rPr>
          <w:rFonts w:ascii="Times New Roman" w:eastAsia="Times New Roman" w:hAnsi="Times New Roman" w:cs="Times New Roman"/>
          <w:kern w:val="0"/>
          <w14:ligatures w14:val="none"/>
        </w:rPr>
        <w:t xml:space="preserve"> IBZ (Queens), (19) Woodside (Queens), (20) Rossville IBZ (Staten Island), and (21) West Shore IBZ (Staten Island).</w:t>
      </w:r>
      <w:r>
        <w:rPr>
          <w:rStyle w:val="FootnoteReference"/>
          <w:rFonts w:ascii="Times New Roman" w:eastAsia="Times New Roman" w:hAnsi="Times New Roman" w:cs="Times New Roman"/>
          <w:kern w:val="0"/>
          <w14:ligatures w14:val="none"/>
        </w:rPr>
        <w:footnoteReference w:id="78"/>
      </w:r>
      <w:r>
        <w:rPr>
          <w:rFonts w:ascii="Times New Roman" w:eastAsia="Times New Roman" w:hAnsi="Times New Roman" w:cs="Times New Roman"/>
          <w:kern w:val="0"/>
          <w14:ligatures w14:val="none"/>
        </w:rPr>
        <w:t xml:space="preserve"> </w:t>
      </w:r>
      <w:r w:rsidR="000F2202" w:rsidRPr="000F2202">
        <w:rPr>
          <w:rFonts w:ascii="Times New Roman" w:eastAsia="Times New Roman" w:hAnsi="Times New Roman" w:cs="Times New Roman"/>
          <w:kern w:val="0"/>
          <w14:ligatures w14:val="none"/>
        </w:rPr>
        <w:t xml:space="preserve"> </w:t>
      </w:r>
    </w:p>
    <w:p w14:paraId="1D91B7BA" w14:textId="5929CD46" w:rsidR="000F2202" w:rsidRPr="000F2202" w:rsidRDefault="007F4778" w:rsidP="000F2202">
      <w:pPr>
        <w:spacing w:after="0" w:line="480" w:lineRule="auto"/>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b/>
        <w:t xml:space="preserve">The Industrial Business Zone Boundary Commission, which is designed to preserve the industrial and manufacturing activities and employment in the City, is made up of the Commissioner of SBS, </w:t>
      </w:r>
      <w:r w:rsidRPr="007F4778">
        <w:rPr>
          <w:rFonts w:ascii="Times New Roman" w:eastAsia="Times New Roman" w:hAnsi="Times New Roman" w:cs="Times New Roman"/>
          <w:kern w:val="0"/>
          <w14:ligatures w14:val="none"/>
        </w:rPr>
        <w:t xml:space="preserve">the </w:t>
      </w:r>
      <w:r>
        <w:rPr>
          <w:rFonts w:ascii="Times New Roman" w:eastAsia="Times New Roman" w:hAnsi="Times New Roman" w:cs="Times New Roman"/>
          <w:kern w:val="0"/>
          <w14:ligatures w14:val="none"/>
        </w:rPr>
        <w:t>D</w:t>
      </w:r>
      <w:r w:rsidRPr="007F4778">
        <w:rPr>
          <w:rFonts w:ascii="Times New Roman" w:eastAsia="Times New Roman" w:hAnsi="Times New Roman" w:cs="Times New Roman"/>
          <w:kern w:val="0"/>
          <w14:ligatures w14:val="none"/>
        </w:rPr>
        <w:t xml:space="preserve">irector of </w:t>
      </w:r>
      <w:r>
        <w:rPr>
          <w:rFonts w:ascii="Times New Roman" w:eastAsia="Times New Roman" w:hAnsi="Times New Roman" w:cs="Times New Roman"/>
          <w:kern w:val="0"/>
          <w14:ligatures w14:val="none"/>
        </w:rPr>
        <w:t>the Department of Ci</w:t>
      </w:r>
      <w:r w:rsidRPr="007F4778">
        <w:rPr>
          <w:rFonts w:ascii="Times New Roman" w:eastAsia="Times New Roman" w:hAnsi="Times New Roman" w:cs="Times New Roman"/>
          <w:kern w:val="0"/>
          <w14:ligatures w14:val="none"/>
        </w:rPr>
        <w:t xml:space="preserve">ty </w:t>
      </w:r>
      <w:r>
        <w:rPr>
          <w:rFonts w:ascii="Times New Roman" w:eastAsia="Times New Roman" w:hAnsi="Times New Roman" w:cs="Times New Roman"/>
          <w:kern w:val="0"/>
          <w14:ligatures w14:val="none"/>
        </w:rPr>
        <w:t>P</w:t>
      </w:r>
      <w:r w:rsidRPr="007F4778">
        <w:rPr>
          <w:rFonts w:ascii="Times New Roman" w:eastAsia="Times New Roman" w:hAnsi="Times New Roman" w:cs="Times New Roman"/>
          <w:kern w:val="0"/>
          <w14:ligatures w14:val="none"/>
        </w:rPr>
        <w:t xml:space="preserve">lanning, the </w:t>
      </w:r>
      <w:r>
        <w:rPr>
          <w:rFonts w:ascii="Times New Roman" w:eastAsia="Times New Roman" w:hAnsi="Times New Roman" w:cs="Times New Roman"/>
          <w:kern w:val="0"/>
          <w14:ligatures w14:val="none"/>
        </w:rPr>
        <w:t>C</w:t>
      </w:r>
      <w:r w:rsidRPr="007F4778">
        <w:rPr>
          <w:rFonts w:ascii="Times New Roman" w:eastAsia="Times New Roman" w:hAnsi="Times New Roman" w:cs="Times New Roman"/>
          <w:kern w:val="0"/>
          <w14:ligatures w14:val="none"/>
        </w:rPr>
        <w:t xml:space="preserve">ommissioner of </w:t>
      </w:r>
      <w:r>
        <w:rPr>
          <w:rFonts w:ascii="Times New Roman" w:eastAsia="Times New Roman" w:hAnsi="Times New Roman" w:cs="Times New Roman"/>
          <w:kern w:val="0"/>
          <w14:ligatures w14:val="none"/>
        </w:rPr>
        <w:t>the Department of B</w:t>
      </w:r>
      <w:r w:rsidRPr="007F4778">
        <w:rPr>
          <w:rFonts w:ascii="Times New Roman" w:eastAsia="Times New Roman" w:hAnsi="Times New Roman" w:cs="Times New Roman"/>
          <w:kern w:val="0"/>
          <w14:ligatures w14:val="none"/>
        </w:rPr>
        <w:t xml:space="preserve">uildings, the </w:t>
      </w:r>
      <w:r>
        <w:rPr>
          <w:rFonts w:ascii="Times New Roman" w:eastAsia="Times New Roman" w:hAnsi="Times New Roman" w:cs="Times New Roman"/>
          <w:kern w:val="0"/>
          <w14:ligatures w14:val="none"/>
        </w:rPr>
        <w:t>C</w:t>
      </w:r>
      <w:r w:rsidRPr="007F4778">
        <w:rPr>
          <w:rFonts w:ascii="Times New Roman" w:eastAsia="Times New Roman" w:hAnsi="Times New Roman" w:cs="Times New Roman"/>
          <w:kern w:val="0"/>
          <w14:ligatures w14:val="none"/>
        </w:rPr>
        <w:t>ommissioner of</w:t>
      </w:r>
      <w:r>
        <w:rPr>
          <w:rFonts w:ascii="Times New Roman" w:eastAsia="Times New Roman" w:hAnsi="Times New Roman" w:cs="Times New Roman"/>
          <w:kern w:val="0"/>
          <w14:ligatures w14:val="none"/>
        </w:rPr>
        <w:t xml:space="preserve"> the Department of F</w:t>
      </w:r>
      <w:r w:rsidRPr="007F4778">
        <w:rPr>
          <w:rFonts w:ascii="Times New Roman" w:eastAsia="Times New Roman" w:hAnsi="Times New Roman" w:cs="Times New Roman"/>
          <w:kern w:val="0"/>
          <w14:ligatures w14:val="none"/>
        </w:rPr>
        <w:t xml:space="preserve">inance, the </w:t>
      </w:r>
      <w:r>
        <w:rPr>
          <w:rFonts w:ascii="Times New Roman" w:eastAsia="Times New Roman" w:hAnsi="Times New Roman" w:cs="Times New Roman"/>
          <w:kern w:val="0"/>
          <w14:ligatures w14:val="none"/>
        </w:rPr>
        <w:t>C</w:t>
      </w:r>
      <w:r w:rsidRPr="007F4778">
        <w:rPr>
          <w:rFonts w:ascii="Times New Roman" w:eastAsia="Times New Roman" w:hAnsi="Times New Roman" w:cs="Times New Roman"/>
          <w:kern w:val="0"/>
          <w14:ligatures w14:val="none"/>
        </w:rPr>
        <w:t>ommissioner of</w:t>
      </w:r>
      <w:r>
        <w:rPr>
          <w:rFonts w:ascii="Times New Roman" w:eastAsia="Times New Roman" w:hAnsi="Times New Roman" w:cs="Times New Roman"/>
          <w:kern w:val="0"/>
          <w14:ligatures w14:val="none"/>
        </w:rPr>
        <w:t xml:space="preserve"> the Department of Housing Preservation and Development, t</w:t>
      </w:r>
      <w:r w:rsidRPr="007F4778">
        <w:rPr>
          <w:rFonts w:ascii="Times New Roman" w:eastAsia="Times New Roman" w:hAnsi="Times New Roman" w:cs="Times New Roman"/>
          <w:kern w:val="0"/>
          <w14:ligatures w14:val="none"/>
        </w:rPr>
        <w:t xml:space="preserve">he </w:t>
      </w:r>
      <w:r>
        <w:rPr>
          <w:rFonts w:ascii="Times New Roman" w:eastAsia="Times New Roman" w:hAnsi="Times New Roman" w:cs="Times New Roman"/>
          <w:kern w:val="0"/>
          <w14:ligatures w14:val="none"/>
        </w:rPr>
        <w:t>C</w:t>
      </w:r>
      <w:r w:rsidRPr="007F4778">
        <w:rPr>
          <w:rFonts w:ascii="Times New Roman" w:eastAsia="Times New Roman" w:hAnsi="Times New Roman" w:cs="Times New Roman"/>
          <w:kern w:val="0"/>
          <w14:ligatures w14:val="none"/>
        </w:rPr>
        <w:t xml:space="preserve">ommissioner of </w:t>
      </w:r>
      <w:r>
        <w:rPr>
          <w:rFonts w:ascii="Times New Roman" w:eastAsia="Times New Roman" w:hAnsi="Times New Roman" w:cs="Times New Roman"/>
          <w:kern w:val="0"/>
          <w14:ligatures w14:val="none"/>
        </w:rPr>
        <w:t>the Department of Citywide Administrative Services</w:t>
      </w:r>
      <w:r w:rsidRPr="007F4778">
        <w:rPr>
          <w:rFonts w:ascii="Times New Roman" w:eastAsia="Times New Roman" w:hAnsi="Times New Roman" w:cs="Times New Roman"/>
          <w:kern w:val="0"/>
          <w14:ligatures w14:val="none"/>
        </w:rPr>
        <w:t xml:space="preserve">, the </w:t>
      </w:r>
      <w:r>
        <w:rPr>
          <w:rFonts w:ascii="Times New Roman" w:eastAsia="Times New Roman" w:hAnsi="Times New Roman" w:cs="Times New Roman"/>
          <w:kern w:val="0"/>
          <w14:ligatures w14:val="none"/>
        </w:rPr>
        <w:t>P</w:t>
      </w:r>
      <w:r w:rsidRPr="007F4778">
        <w:rPr>
          <w:rFonts w:ascii="Times New Roman" w:eastAsia="Times New Roman" w:hAnsi="Times New Roman" w:cs="Times New Roman"/>
          <w:kern w:val="0"/>
          <w14:ligatures w14:val="none"/>
        </w:rPr>
        <w:t xml:space="preserve">resident of the </w:t>
      </w:r>
      <w:r>
        <w:rPr>
          <w:rFonts w:ascii="Times New Roman" w:eastAsia="Times New Roman" w:hAnsi="Times New Roman" w:cs="Times New Roman"/>
          <w:kern w:val="0"/>
          <w14:ligatures w14:val="none"/>
        </w:rPr>
        <w:t>E</w:t>
      </w:r>
      <w:r w:rsidRPr="007F4778">
        <w:rPr>
          <w:rFonts w:ascii="Times New Roman" w:eastAsia="Times New Roman" w:hAnsi="Times New Roman" w:cs="Times New Roman"/>
          <w:kern w:val="0"/>
          <w14:ligatures w14:val="none"/>
        </w:rPr>
        <w:t xml:space="preserve">conomic </w:t>
      </w:r>
      <w:r>
        <w:rPr>
          <w:rFonts w:ascii="Times New Roman" w:eastAsia="Times New Roman" w:hAnsi="Times New Roman" w:cs="Times New Roman"/>
          <w:kern w:val="0"/>
          <w14:ligatures w14:val="none"/>
        </w:rPr>
        <w:t>D</w:t>
      </w:r>
      <w:r w:rsidRPr="007F4778">
        <w:rPr>
          <w:rFonts w:ascii="Times New Roman" w:eastAsia="Times New Roman" w:hAnsi="Times New Roman" w:cs="Times New Roman"/>
          <w:kern w:val="0"/>
          <w14:ligatures w14:val="none"/>
        </w:rPr>
        <w:t xml:space="preserve">evelopment </w:t>
      </w:r>
      <w:r>
        <w:rPr>
          <w:rFonts w:ascii="Times New Roman" w:eastAsia="Times New Roman" w:hAnsi="Times New Roman" w:cs="Times New Roman"/>
          <w:kern w:val="0"/>
          <w14:ligatures w14:val="none"/>
        </w:rPr>
        <w:t>C</w:t>
      </w:r>
      <w:r w:rsidRPr="007F4778">
        <w:rPr>
          <w:rFonts w:ascii="Times New Roman" w:eastAsia="Times New Roman" w:hAnsi="Times New Roman" w:cs="Times New Roman"/>
          <w:kern w:val="0"/>
          <w14:ligatures w14:val="none"/>
        </w:rPr>
        <w:t>orporation, a member of the community associated with industrial and manufacturing activities who shall be appointed by the mayor and serve at the mayor's pleasure, and the five borough presidents.</w:t>
      </w:r>
      <w:r>
        <w:rPr>
          <w:rStyle w:val="FootnoteReference"/>
          <w:rFonts w:ascii="Times New Roman" w:eastAsia="Times New Roman" w:hAnsi="Times New Roman" w:cs="Times New Roman"/>
          <w:kern w:val="0"/>
          <w14:ligatures w14:val="none"/>
        </w:rPr>
        <w:footnoteReference w:id="79"/>
      </w:r>
      <w:r>
        <w:rPr>
          <w:rFonts w:ascii="Times New Roman" w:eastAsia="Times New Roman" w:hAnsi="Times New Roman" w:cs="Times New Roman"/>
          <w:kern w:val="0"/>
          <w14:ligatures w14:val="none"/>
        </w:rPr>
        <w:t xml:space="preserve"> The identity of the mayoral appointee associated with industry is unknown.</w:t>
      </w:r>
    </w:p>
    <w:p w14:paraId="4080D129" w14:textId="77777777" w:rsidR="000F2202" w:rsidRPr="000F2202" w:rsidRDefault="000F2202" w:rsidP="000F2202">
      <w:pPr>
        <w:spacing w:after="0" w:line="240" w:lineRule="auto"/>
        <w:jc w:val="center"/>
        <w:rPr>
          <w:rFonts w:ascii="Times New Roman" w:eastAsia="Times New Roman" w:hAnsi="Times New Roman" w:cs="Times New Roman"/>
          <w:b/>
          <w:kern w:val="0"/>
          <w14:ligatures w14:val="none"/>
        </w:rPr>
      </w:pPr>
    </w:p>
    <w:p w14:paraId="2487AF4B" w14:textId="77777777" w:rsidR="00ED4621" w:rsidRPr="00A5148C" w:rsidRDefault="00ED4621" w:rsidP="00ED4621">
      <w:pPr>
        <w:numPr>
          <w:ilvl w:val="0"/>
          <w:numId w:val="1"/>
        </w:numPr>
        <w:spacing w:line="480" w:lineRule="auto"/>
        <w:contextualSpacing/>
        <w:jc w:val="both"/>
        <w:rPr>
          <w:rFonts w:ascii="Times New Roman" w:eastAsia="Times New Roman" w:hAnsi="Times New Roman" w:cs="Times New Roman"/>
          <w:kern w:val="0"/>
          <w14:ligatures w14:val="none"/>
        </w:rPr>
      </w:pPr>
      <w:r w:rsidRPr="00A5148C">
        <w:rPr>
          <w:rFonts w:ascii="Times New Roman" w:eastAsia="Times New Roman" w:hAnsi="Times New Roman" w:cs="Times New Roman"/>
          <w:b/>
          <w:bCs/>
          <w:smallCaps/>
          <w:kern w:val="0"/>
          <w:u w:val="single"/>
          <w14:ligatures w14:val="none"/>
        </w:rPr>
        <w:t>Legislative Analysis</w:t>
      </w:r>
    </w:p>
    <w:p w14:paraId="7174857B" w14:textId="0F4CE094" w:rsidR="00ED4621" w:rsidRPr="000023FD" w:rsidRDefault="00ED4621" w:rsidP="000023FD">
      <w:pPr>
        <w:spacing w:line="480" w:lineRule="auto"/>
        <w:ind w:firstLine="720"/>
        <w:contextualSpacing/>
        <w:jc w:val="both"/>
        <w:rPr>
          <w:rFonts w:ascii="Times New Roman" w:eastAsia="Times New Roman" w:hAnsi="Times New Roman" w:cs="Times New Roman"/>
          <w:i/>
          <w:iCs/>
          <w:kern w:val="0"/>
          <w14:ligatures w14:val="none"/>
        </w:rPr>
      </w:pPr>
      <w:r w:rsidRPr="00A5148C">
        <w:rPr>
          <w:rFonts w:ascii="Times New Roman" w:eastAsia="Times New Roman" w:hAnsi="Times New Roman" w:cs="Times New Roman"/>
          <w:i/>
          <w:iCs/>
          <w:kern w:val="0"/>
          <w14:ligatures w14:val="none"/>
        </w:rPr>
        <w:t xml:space="preserve">Int. No. </w:t>
      </w:r>
      <w:r w:rsidR="00456FA4">
        <w:rPr>
          <w:rFonts w:ascii="Times New Roman" w:eastAsia="Times New Roman" w:hAnsi="Times New Roman" w:cs="Times New Roman"/>
          <w:i/>
          <w:iCs/>
          <w:kern w:val="0"/>
          <w14:ligatures w14:val="none"/>
        </w:rPr>
        <w:t>90</w:t>
      </w:r>
      <w:r w:rsidR="00FF4A70">
        <w:rPr>
          <w:rFonts w:ascii="Times New Roman" w:eastAsia="Times New Roman" w:hAnsi="Times New Roman" w:cs="Times New Roman"/>
          <w:i/>
          <w:iCs/>
          <w:kern w:val="0"/>
          <w14:ligatures w14:val="none"/>
        </w:rPr>
        <w:t xml:space="preserve">, </w:t>
      </w:r>
      <w:proofErr w:type="gramStart"/>
      <w:r w:rsidR="004A1CD1" w:rsidRPr="004A1CD1">
        <w:rPr>
          <w:rFonts w:ascii="Times New Roman" w:eastAsia="Times New Roman" w:hAnsi="Times New Roman" w:cs="Times New Roman"/>
          <w:i/>
          <w:iCs/>
          <w:kern w:val="0"/>
          <w14:ligatures w14:val="none"/>
        </w:rPr>
        <w:t>A Local</w:t>
      </w:r>
      <w:proofErr w:type="gramEnd"/>
      <w:r w:rsidR="004A1CD1" w:rsidRPr="004A1CD1">
        <w:rPr>
          <w:rFonts w:ascii="Times New Roman" w:eastAsia="Times New Roman" w:hAnsi="Times New Roman" w:cs="Times New Roman"/>
          <w:i/>
          <w:iCs/>
          <w:kern w:val="0"/>
          <w14:ligatures w14:val="none"/>
        </w:rPr>
        <w:t xml:space="preserve"> Law to amend the administrative code of the city of New York, in relation to lease agreements concerning storefront premises</w:t>
      </w:r>
      <w:r w:rsidRPr="00A5148C">
        <w:rPr>
          <w:rFonts w:ascii="Times New Roman" w:eastAsia="Times New Roman" w:hAnsi="Times New Roman" w:cs="Times New Roman"/>
          <w:kern w:val="0"/>
          <w14:ligatures w14:val="none"/>
        </w:rPr>
        <w:t xml:space="preserve"> </w:t>
      </w:r>
    </w:p>
    <w:p w14:paraId="08DF4BFD" w14:textId="77777777" w:rsidR="00436FC5" w:rsidRDefault="00436FC5" w:rsidP="00436FC5">
      <w:pPr>
        <w:spacing w:after="0" w:line="480" w:lineRule="auto"/>
        <w:ind w:firstLine="720"/>
        <w:jc w:val="both"/>
        <w:rPr>
          <w:rFonts w:ascii="Times New Roman" w:hAnsi="Times New Roman"/>
        </w:rPr>
      </w:pPr>
      <w:r w:rsidRPr="002B56B9">
        <w:rPr>
          <w:rFonts w:ascii="Times New Roman" w:hAnsi="Times New Roman"/>
        </w:rPr>
        <w:t xml:space="preserve">This bill would establish protections for tenants of storefront premises through a “Storefront Business Bill of Rights.” </w:t>
      </w:r>
      <w:r>
        <w:rPr>
          <w:rFonts w:ascii="Times New Roman" w:hAnsi="Times New Roman"/>
        </w:rPr>
        <w:t xml:space="preserve">The bill would </w:t>
      </w:r>
      <w:r w:rsidRPr="002B56B9">
        <w:rPr>
          <w:rFonts w:ascii="Times New Roman" w:hAnsi="Times New Roman"/>
        </w:rPr>
        <w:t xml:space="preserve">require </w:t>
      </w:r>
      <w:r>
        <w:rPr>
          <w:rFonts w:ascii="Times New Roman" w:hAnsi="Times New Roman"/>
        </w:rPr>
        <w:t>owners to provide</w:t>
      </w:r>
      <w:r w:rsidRPr="002B56B9">
        <w:rPr>
          <w:rFonts w:ascii="Times New Roman" w:hAnsi="Times New Roman"/>
        </w:rPr>
        <w:t xml:space="preserve"> tenant</w:t>
      </w:r>
      <w:r>
        <w:rPr>
          <w:rFonts w:ascii="Times New Roman" w:hAnsi="Times New Roman"/>
        </w:rPr>
        <w:t>s</w:t>
      </w:r>
      <w:r w:rsidRPr="002B56B9">
        <w:rPr>
          <w:rFonts w:ascii="Times New Roman" w:hAnsi="Times New Roman"/>
        </w:rPr>
        <w:t xml:space="preserve"> with relevant information about the storefront premises to be leased</w:t>
      </w:r>
      <w:r>
        <w:rPr>
          <w:rFonts w:ascii="Times New Roman" w:hAnsi="Times New Roman"/>
        </w:rPr>
        <w:t xml:space="preserve">, consisting of a copy of the storefront’s certificate of occupancy; an itemized, written list of the average cost of utilities, insurance, real property tax, commercial rent tax, business improvement district assessments, and other fees for the preceding two years; a description of the kind of business that utilized the premises in the preceding two years, if known; a </w:t>
      </w:r>
      <w:r w:rsidRPr="002B56B9">
        <w:rPr>
          <w:rFonts w:ascii="Times New Roman" w:hAnsi="Times New Roman"/>
        </w:rPr>
        <w:t xml:space="preserve">history of any known legal or regulatory </w:t>
      </w:r>
      <w:r w:rsidRPr="002B56B9">
        <w:rPr>
          <w:rFonts w:ascii="Times New Roman" w:hAnsi="Times New Roman"/>
        </w:rPr>
        <w:lastRenderedPageBreak/>
        <w:t>violations pertaining to the storefront premises issued during the preceding 10 years</w:t>
      </w:r>
      <w:r>
        <w:rPr>
          <w:rFonts w:ascii="Times New Roman" w:hAnsi="Times New Roman"/>
        </w:rPr>
        <w:t>;</w:t>
      </w:r>
      <w:r w:rsidRPr="002B56B9">
        <w:rPr>
          <w:rFonts w:ascii="Times New Roman" w:hAnsi="Times New Roman"/>
        </w:rPr>
        <w:t xml:space="preserve"> and any known construction </w:t>
      </w:r>
      <w:r>
        <w:rPr>
          <w:rFonts w:ascii="Times New Roman" w:hAnsi="Times New Roman"/>
        </w:rPr>
        <w:t>at</w:t>
      </w:r>
      <w:r w:rsidRPr="002B56B9">
        <w:rPr>
          <w:rFonts w:ascii="Times New Roman" w:hAnsi="Times New Roman"/>
        </w:rPr>
        <w:t xml:space="preserve"> the storefront premises during the preceding 10 years. </w:t>
      </w:r>
    </w:p>
    <w:p w14:paraId="7F26A6F0" w14:textId="30003686" w:rsidR="00436FC5" w:rsidRPr="00C217AD" w:rsidRDefault="00436FC5" w:rsidP="00C217AD">
      <w:pPr>
        <w:spacing w:after="0" w:line="480" w:lineRule="auto"/>
        <w:ind w:firstLine="720"/>
        <w:jc w:val="both"/>
        <w:rPr>
          <w:rFonts w:ascii="Times New Roman" w:hAnsi="Times New Roman"/>
        </w:rPr>
      </w:pPr>
      <w:r>
        <w:rPr>
          <w:rFonts w:ascii="Times New Roman" w:hAnsi="Times New Roman"/>
        </w:rPr>
        <w:t xml:space="preserve">The bill would further require owners and tenants to provide current contact information for the duration of the lease term. The owner would be required to allow the tenant reasonable time to cure lease violations. </w:t>
      </w:r>
      <w:r w:rsidRPr="002B56B9">
        <w:rPr>
          <w:rFonts w:ascii="Times New Roman" w:hAnsi="Times New Roman"/>
        </w:rPr>
        <w:t xml:space="preserve">For any tenancy of more than one year, the bill would require a written lease for storefront premises. In addition, the bill provides for lease renewal procedures and the option to extend the lease in certain cases for up to one year with not more than a ten percent rent increase. </w:t>
      </w:r>
      <w:r>
        <w:rPr>
          <w:rFonts w:ascii="Times New Roman" w:hAnsi="Times New Roman"/>
        </w:rPr>
        <w:t xml:space="preserve">For tenancies of one year and more, the bill would allow tenants to extend the terms of their original lease by not more than one year if certain criteria are met, including the tenant having made their rental payments on time without materially breaching the lease. For tenancies of between six months and a year, the requisite extension would be </w:t>
      </w:r>
      <w:proofErr w:type="spellStart"/>
      <w:r>
        <w:rPr>
          <w:rFonts w:ascii="Times New Roman" w:hAnsi="Times New Roman"/>
        </w:rPr>
        <w:t>not</w:t>
      </w:r>
      <w:proofErr w:type="spellEnd"/>
      <w:r>
        <w:rPr>
          <w:rFonts w:ascii="Times New Roman" w:hAnsi="Times New Roman"/>
        </w:rPr>
        <w:t xml:space="preserve"> more than six months; for between three and six months, not more than 60 days, and between one and three months, not more than 30 days. </w:t>
      </w:r>
    </w:p>
    <w:p w14:paraId="1E31B912" w14:textId="0593F814" w:rsidR="00ED4621" w:rsidRPr="00A5148C" w:rsidRDefault="00ED4621" w:rsidP="00ED4621">
      <w:pPr>
        <w:shd w:val="clear" w:color="auto" w:fill="FFFFFF" w:themeFill="background1"/>
        <w:spacing w:after="0" w:line="480" w:lineRule="auto"/>
        <w:ind w:firstLine="720"/>
        <w:jc w:val="both"/>
        <w:rPr>
          <w:rFonts w:ascii="Times New Roman" w:eastAsia="Times New Roman" w:hAnsi="Times New Roman" w:cs="Times New Roman"/>
          <w:i/>
          <w:iCs/>
          <w:color w:val="000000"/>
          <w:kern w:val="0"/>
          <w14:ligatures w14:val="none"/>
        </w:rPr>
      </w:pPr>
      <w:r w:rsidRPr="00A5148C">
        <w:rPr>
          <w:rFonts w:ascii="Times New Roman" w:eastAsia="Times New Roman" w:hAnsi="Times New Roman" w:cs="Times New Roman"/>
          <w:i/>
          <w:iCs/>
          <w:color w:val="000000"/>
          <w:kern w:val="0"/>
          <w14:ligatures w14:val="none"/>
        </w:rPr>
        <w:t xml:space="preserve">Int. No. </w:t>
      </w:r>
      <w:r w:rsidR="00431481">
        <w:rPr>
          <w:rFonts w:ascii="Times New Roman" w:eastAsia="Times New Roman" w:hAnsi="Times New Roman" w:cs="Times New Roman"/>
          <w:i/>
          <w:iCs/>
          <w:color w:val="000000"/>
          <w:kern w:val="0"/>
          <w14:ligatures w14:val="none"/>
        </w:rPr>
        <w:t>408</w:t>
      </w:r>
      <w:r>
        <w:rPr>
          <w:rFonts w:ascii="Times New Roman" w:eastAsia="Times New Roman" w:hAnsi="Times New Roman" w:cs="Times New Roman"/>
          <w:i/>
          <w:iCs/>
          <w:color w:val="000000"/>
          <w:kern w:val="0"/>
          <w14:ligatures w14:val="none"/>
        </w:rPr>
        <w:t>,</w:t>
      </w:r>
      <w:r w:rsidRPr="00A5148C">
        <w:rPr>
          <w:rFonts w:ascii="Times New Roman" w:eastAsia="Times New Roman" w:hAnsi="Times New Roman" w:cs="Times New Roman"/>
          <w:i/>
          <w:iCs/>
          <w:color w:val="000000"/>
          <w:kern w:val="0"/>
          <w14:ligatures w14:val="none"/>
        </w:rPr>
        <w:t xml:space="preserve"> </w:t>
      </w:r>
      <w:r w:rsidR="00431481" w:rsidRPr="00431481">
        <w:rPr>
          <w:rFonts w:ascii="Times New Roman" w:eastAsia="Times New Roman" w:hAnsi="Times New Roman" w:cs="Times New Roman"/>
          <w:i/>
          <w:iCs/>
          <w:color w:val="000000"/>
          <w:kern w:val="0"/>
          <w14:ligatures w14:val="none"/>
        </w:rPr>
        <w:t xml:space="preserve">A Local Law in relation to establishing a pilot program to match small businesses with social media content creators for assistance with marketing and advertising, and providing for the </w:t>
      </w:r>
      <w:proofErr w:type="gramStart"/>
      <w:r w:rsidR="00431481" w:rsidRPr="00431481">
        <w:rPr>
          <w:rFonts w:ascii="Times New Roman" w:eastAsia="Times New Roman" w:hAnsi="Times New Roman" w:cs="Times New Roman"/>
          <w:i/>
          <w:iCs/>
          <w:color w:val="000000"/>
          <w:kern w:val="0"/>
          <w14:ligatures w14:val="none"/>
        </w:rPr>
        <w:t>repeal</w:t>
      </w:r>
      <w:proofErr w:type="gramEnd"/>
      <w:r w:rsidR="00431481" w:rsidRPr="00431481">
        <w:rPr>
          <w:rFonts w:ascii="Times New Roman" w:eastAsia="Times New Roman" w:hAnsi="Times New Roman" w:cs="Times New Roman"/>
          <w:i/>
          <w:iCs/>
          <w:color w:val="000000"/>
          <w:kern w:val="0"/>
          <w14:ligatures w14:val="none"/>
        </w:rPr>
        <w:t xml:space="preserve"> of such provisions upon the expiration thereof</w:t>
      </w:r>
    </w:p>
    <w:p w14:paraId="7495A4E7" w14:textId="414EF25A" w:rsidR="00ED4621" w:rsidRPr="00A5148C" w:rsidRDefault="00431481" w:rsidP="51092BF8">
      <w:pPr>
        <w:shd w:val="clear" w:color="auto" w:fill="FFFFFF" w:themeFill="background1"/>
        <w:spacing w:after="0" w:line="480" w:lineRule="auto"/>
        <w:ind w:firstLine="720"/>
        <w:jc w:val="both"/>
      </w:pPr>
      <w:r w:rsidRPr="00431481">
        <w:rPr>
          <w:rFonts w:ascii="Times New Roman" w:eastAsia="Times New Roman" w:hAnsi="Times New Roman" w:cs="Times New Roman"/>
          <w:color w:val="000000"/>
          <w:kern w:val="0"/>
          <w14:ligatures w14:val="none"/>
        </w:rPr>
        <w:t xml:space="preserve">This bill would require the Department of Small Business Services (SBS) to create a matching pilot program for social media content creators and small businesses. SBS would be required to engage in public outreach to assess level of interest among content creators and small businesses; publicize the program on SBS’s website and through further outreach; create applications for both small businesses and content creators; and match content creators with small businesses seeking marketing and social media support. At the end of the pilot program, SBS </w:t>
      </w:r>
      <w:r w:rsidRPr="00431481">
        <w:rPr>
          <w:rFonts w:ascii="Times New Roman" w:eastAsia="Times New Roman" w:hAnsi="Times New Roman" w:cs="Times New Roman"/>
          <w:color w:val="000000"/>
          <w:kern w:val="0"/>
          <w14:ligatures w14:val="none"/>
        </w:rPr>
        <w:lastRenderedPageBreak/>
        <w:t xml:space="preserve">would be required to submit a report to the mayor and the </w:t>
      </w:r>
      <w:r w:rsidR="007A632F">
        <w:rPr>
          <w:rFonts w:ascii="Times New Roman" w:eastAsia="Times New Roman" w:hAnsi="Times New Roman" w:cs="Times New Roman"/>
          <w:color w:val="000000"/>
          <w:kern w:val="0"/>
          <w14:ligatures w14:val="none"/>
        </w:rPr>
        <w:t>S</w:t>
      </w:r>
      <w:r w:rsidRPr="00431481">
        <w:rPr>
          <w:rFonts w:ascii="Times New Roman" w:eastAsia="Times New Roman" w:hAnsi="Times New Roman" w:cs="Times New Roman"/>
          <w:color w:val="000000"/>
          <w:kern w:val="0"/>
          <w14:ligatures w14:val="none"/>
        </w:rPr>
        <w:t>peaker of the Council on the results of the program</w:t>
      </w:r>
      <w:r w:rsidR="009D208D">
        <w:rPr>
          <w:rFonts w:ascii="Times New Roman" w:eastAsia="Times New Roman" w:hAnsi="Times New Roman" w:cs="Times New Roman"/>
          <w:color w:val="000000"/>
          <w:kern w:val="0"/>
          <w14:ligatures w14:val="none"/>
        </w:rPr>
        <w:t xml:space="preserve">. </w:t>
      </w:r>
    </w:p>
    <w:p w14:paraId="20B3B97E" w14:textId="56F7ABFC" w:rsidR="00431481" w:rsidRPr="00A5148C" w:rsidRDefault="00431481" w:rsidP="00431481">
      <w:pPr>
        <w:shd w:val="clear" w:color="auto" w:fill="FFFFFF" w:themeFill="background1"/>
        <w:spacing w:after="0" w:line="480" w:lineRule="auto"/>
        <w:ind w:firstLine="720"/>
        <w:jc w:val="both"/>
        <w:rPr>
          <w:rFonts w:ascii="Times New Roman" w:eastAsia="Times New Roman" w:hAnsi="Times New Roman" w:cs="Times New Roman"/>
          <w:i/>
          <w:iCs/>
          <w:color w:val="000000"/>
          <w:kern w:val="0"/>
          <w14:ligatures w14:val="none"/>
        </w:rPr>
      </w:pPr>
      <w:r w:rsidRPr="00A5148C">
        <w:rPr>
          <w:rFonts w:ascii="Times New Roman" w:eastAsia="Times New Roman" w:hAnsi="Times New Roman" w:cs="Times New Roman"/>
          <w:i/>
          <w:iCs/>
          <w:color w:val="000000"/>
          <w:kern w:val="0"/>
          <w14:ligatures w14:val="none"/>
        </w:rPr>
        <w:t xml:space="preserve">Int. No. </w:t>
      </w:r>
      <w:r w:rsidR="005019DD">
        <w:rPr>
          <w:rFonts w:ascii="Times New Roman" w:eastAsia="Times New Roman" w:hAnsi="Times New Roman" w:cs="Times New Roman"/>
          <w:i/>
          <w:iCs/>
          <w:color w:val="000000"/>
          <w:kern w:val="0"/>
          <w14:ligatures w14:val="none"/>
        </w:rPr>
        <w:t>578</w:t>
      </w:r>
      <w:r>
        <w:rPr>
          <w:rFonts w:ascii="Times New Roman" w:eastAsia="Times New Roman" w:hAnsi="Times New Roman" w:cs="Times New Roman"/>
          <w:i/>
          <w:iCs/>
          <w:color w:val="000000"/>
          <w:kern w:val="0"/>
          <w14:ligatures w14:val="none"/>
        </w:rPr>
        <w:t>,</w:t>
      </w:r>
      <w:r w:rsidRPr="00A5148C">
        <w:rPr>
          <w:rFonts w:ascii="Times New Roman" w:eastAsia="Times New Roman" w:hAnsi="Times New Roman" w:cs="Times New Roman"/>
          <w:i/>
          <w:iCs/>
          <w:color w:val="000000"/>
          <w:kern w:val="0"/>
          <w14:ligatures w14:val="none"/>
        </w:rPr>
        <w:t xml:space="preserve"> </w:t>
      </w:r>
      <w:r w:rsidR="005019DD" w:rsidRPr="005019DD">
        <w:rPr>
          <w:rFonts w:ascii="Times New Roman" w:eastAsia="Times New Roman" w:hAnsi="Times New Roman" w:cs="Times New Roman"/>
          <w:i/>
          <w:iCs/>
          <w:color w:val="000000"/>
          <w:kern w:val="0"/>
          <w14:ligatures w14:val="none"/>
        </w:rPr>
        <w:t>A Local Law to amend the administrative code of the city of New York, in relation to reforming the industrial business zone boundary commission</w:t>
      </w:r>
    </w:p>
    <w:p w14:paraId="29DFD484" w14:textId="0CB4300E" w:rsidR="00431481" w:rsidRPr="00A5148C" w:rsidRDefault="005019DD" w:rsidP="00431481">
      <w:pPr>
        <w:shd w:val="clear" w:color="auto" w:fill="FFFFFF" w:themeFill="background1"/>
        <w:spacing w:after="0" w:line="480" w:lineRule="auto"/>
        <w:ind w:firstLine="720"/>
        <w:jc w:val="both"/>
      </w:pPr>
      <w:r w:rsidRPr="005019DD">
        <w:rPr>
          <w:rFonts w:ascii="Times New Roman" w:eastAsia="Times New Roman" w:hAnsi="Times New Roman" w:cs="Times New Roman"/>
          <w:color w:val="000000"/>
          <w:kern w:val="0"/>
          <w14:ligatures w14:val="none"/>
        </w:rPr>
        <w:t>This bill would reform the Industrial Business Zone (IBZ) Boundary Commission by expanding its membership and increasing transparency and accountability. The commission would add three new members: two appointed by the Speaker and one by the Public Advocate. The bill would require a two-</w:t>
      </w:r>
      <w:proofErr w:type="gramStart"/>
      <w:r w:rsidRPr="005019DD">
        <w:rPr>
          <w:rFonts w:ascii="Times New Roman" w:eastAsia="Times New Roman" w:hAnsi="Times New Roman" w:cs="Times New Roman"/>
          <w:color w:val="000000"/>
          <w:kern w:val="0"/>
          <w14:ligatures w14:val="none"/>
        </w:rPr>
        <w:t>thirds</w:t>
      </w:r>
      <w:proofErr w:type="gramEnd"/>
      <w:r w:rsidRPr="005019DD">
        <w:rPr>
          <w:rFonts w:ascii="Times New Roman" w:eastAsia="Times New Roman" w:hAnsi="Times New Roman" w:cs="Times New Roman"/>
          <w:color w:val="000000"/>
          <w:kern w:val="0"/>
          <w14:ligatures w14:val="none"/>
        </w:rPr>
        <w:t xml:space="preserve"> supermajority vote for any amendments or repeals of existing IBZ boundaries. The commission would be required to notify the City Council of any approved boundary changes within five business days. Commission members would be prohibited from having financial interests in real estate development entities or land use consulting firms, and registered lobbyists would be barred from serving on the commission</w:t>
      </w:r>
      <w:r w:rsidR="00431481">
        <w:rPr>
          <w:rFonts w:ascii="Times New Roman" w:eastAsia="Times New Roman" w:hAnsi="Times New Roman" w:cs="Times New Roman"/>
          <w:color w:val="000000"/>
          <w:kern w:val="0"/>
          <w14:ligatures w14:val="none"/>
        </w:rPr>
        <w:t xml:space="preserve">. </w:t>
      </w:r>
    </w:p>
    <w:p w14:paraId="085C9DA9" w14:textId="07EA4BA6" w:rsidR="00431481" w:rsidRPr="00A5148C" w:rsidRDefault="00431481" w:rsidP="00431481">
      <w:pPr>
        <w:shd w:val="clear" w:color="auto" w:fill="FFFFFF" w:themeFill="background1"/>
        <w:spacing w:after="0" w:line="480" w:lineRule="auto"/>
        <w:ind w:firstLine="720"/>
        <w:jc w:val="both"/>
        <w:rPr>
          <w:rFonts w:ascii="Times New Roman" w:eastAsia="Times New Roman" w:hAnsi="Times New Roman" w:cs="Times New Roman"/>
          <w:i/>
          <w:iCs/>
          <w:color w:val="000000"/>
          <w:kern w:val="0"/>
          <w14:ligatures w14:val="none"/>
        </w:rPr>
      </w:pPr>
      <w:r w:rsidRPr="00A5148C">
        <w:rPr>
          <w:rFonts w:ascii="Times New Roman" w:eastAsia="Times New Roman" w:hAnsi="Times New Roman" w:cs="Times New Roman"/>
          <w:i/>
          <w:iCs/>
          <w:color w:val="000000"/>
          <w:kern w:val="0"/>
          <w14:ligatures w14:val="none"/>
        </w:rPr>
        <w:t xml:space="preserve">Int. No. </w:t>
      </w:r>
      <w:r w:rsidR="005019DD">
        <w:rPr>
          <w:rFonts w:ascii="Times New Roman" w:eastAsia="Times New Roman" w:hAnsi="Times New Roman" w:cs="Times New Roman"/>
          <w:i/>
          <w:iCs/>
          <w:color w:val="000000"/>
          <w:kern w:val="0"/>
          <w14:ligatures w14:val="none"/>
        </w:rPr>
        <w:t>874</w:t>
      </w:r>
      <w:r>
        <w:rPr>
          <w:rFonts w:ascii="Times New Roman" w:eastAsia="Times New Roman" w:hAnsi="Times New Roman" w:cs="Times New Roman"/>
          <w:i/>
          <w:iCs/>
          <w:color w:val="000000"/>
          <w:kern w:val="0"/>
          <w14:ligatures w14:val="none"/>
        </w:rPr>
        <w:t>,</w:t>
      </w:r>
      <w:r w:rsidRPr="00A5148C">
        <w:rPr>
          <w:rFonts w:ascii="Times New Roman" w:eastAsia="Times New Roman" w:hAnsi="Times New Roman" w:cs="Times New Roman"/>
          <w:i/>
          <w:iCs/>
          <w:color w:val="000000"/>
          <w:kern w:val="0"/>
          <w14:ligatures w14:val="none"/>
        </w:rPr>
        <w:t xml:space="preserve"> </w:t>
      </w:r>
      <w:r w:rsidR="005019DD" w:rsidRPr="005019DD">
        <w:rPr>
          <w:rFonts w:ascii="Times New Roman" w:eastAsia="Times New Roman" w:hAnsi="Times New Roman" w:cs="Times New Roman"/>
          <w:i/>
          <w:iCs/>
          <w:color w:val="000000"/>
          <w:kern w:val="0"/>
          <w14:ligatures w14:val="none"/>
        </w:rPr>
        <w:t>A Local Law to amend the administrative code of the city of New York, in relation to establishing a legacy business registry and preservation fund</w:t>
      </w:r>
    </w:p>
    <w:p w14:paraId="2D8BBD13" w14:textId="5C261A2E" w:rsidR="00AF6B7A" w:rsidRPr="00AF6B7A" w:rsidRDefault="00AF6B7A" w:rsidP="00AF6B7A">
      <w:pPr>
        <w:shd w:val="clear" w:color="auto" w:fill="FFFFFF" w:themeFill="background1"/>
        <w:spacing w:after="0" w:line="480" w:lineRule="auto"/>
        <w:ind w:firstLine="720"/>
        <w:jc w:val="both"/>
        <w:rPr>
          <w:rFonts w:ascii="Times New Roman" w:eastAsia="Times New Roman" w:hAnsi="Times New Roman" w:cs="Times New Roman"/>
          <w:color w:val="000000"/>
          <w:kern w:val="0"/>
          <w14:ligatures w14:val="none"/>
        </w:rPr>
      </w:pPr>
      <w:r w:rsidRPr="00AF6B7A">
        <w:rPr>
          <w:rFonts w:ascii="Times New Roman" w:eastAsia="Times New Roman" w:hAnsi="Times New Roman" w:cs="Times New Roman"/>
          <w:color w:val="000000"/>
          <w:kern w:val="0"/>
          <w14:ligatures w14:val="none"/>
        </w:rPr>
        <w:t xml:space="preserve">This bill would require SBS to establish and maintain a registry of legacy businesses, the purpose of which to recognize and honor the contributions to the community of certain, long-standing businesses. SBS </w:t>
      </w:r>
      <w:r w:rsidR="007A632F">
        <w:rPr>
          <w:rFonts w:ascii="Times New Roman" w:eastAsia="Times New Roman" w:hAnsi="Times New Roman" w:cs="Times New Roman"/>
          <w:color w:val="000000"/>
          <w:kern w:val="0"/>
          <w14:ligatures w14:val="none"/>
        </w:rPr>
        <w:t>would be empowered</w:t>
      </w:r>
      <w:r w:rsidR="007A632F" w:rsidRPr="00AF6B7A">
        <w:rPr>
          <w:rFonts w:ascii="Times New Roman" w:eastAsia="Times New Roman" w:hAnsi="Times New Roman" w:cs="Times New Roman"/>
          <w:color w:val="000000"/>
          <w:kern w:val="0"/>
          <w14:ligatures w14:val="none"/>
        </w:rPr>
        <w:t xml:space="preserve"> </w:t>
      </w:r>
      <w:r w:rsidRPr="00AF6B7A">
        <w:rPr>
          <w:rFonts w:ascii="Times New Roman" w:eastAsia="Times New Roman" w:hAnsi="Times New Roman" w:cs="Times New Roman"/>
          <w:color w:val="000000"/>
          <w:kern w:val="0"/>
          <w14:ligatures w14:val="none"/>
        </w:rPr>
        <w:t xml:space="preserve">designate a small business as a “legacy business” when the following requirements are met: 1) the Mayor, the Public Advocate, a Borough President, or a Member of the City Council nominates the business to be designated as such; 2) the business has operated in New York City for a minimum of 20 years; 3) SBS has determined, after consultation with the community board for the community district in which the business is located and the Landmarks Preservation Commission, that the business has significantly contributed to the history, identity or character of the community or neighborhood in which the business is located; </w:t>
      </w:r>
      <w:r w:rsidRPr="00AF6B7A">
        <w:rPr>
          <w:rFonts w:ascii="Times New Roman" w:eastAsia="Times New Roman" w:hAnsi="Times New Roman" w:cs="Times New Roman"/>
          <w:color w:val="000000"/>
          <w:kern w:val="0"/>
          <w14:ligatures w14:val="none"/>
        </w:rPr>
        <w:lastRenderedPageBreak/>
        <w:t xml:space="preserve">and 4) the business has submitted to SBS a description of how it intends to maintain traditions that define the business and that create a positive impact on the neighborhood or community in which the business is located. </w:t>
      </w:r>
    </w:p>
    <w:p w14:paraId="64E15C44" w14:textId="3CC73DBD" w:rsidR="00AF6B7A" w:rsidRPr="00AF6B7A" w:rsidRDefault="007A632F" w:rsidP="00AF6B7A">
      <w:pPr>
        <w:shd w:val="clear" w:color="auto" w:fill="FFFFFF" w:themeFill="background1"/>
        <w:spacing w:after="0" w:line="480" w:lineRule="auto"/>
        <w:ind w:firstLine="720"/>
        <w:jc w:val="both"/>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T</w:t>
      </w:r>
      <w:r w:rsidR="00AF6B7A" w:rsidRPr="00AF6B7A">
        <w:rPr>
          <w:rFonts w:ascii="Times New Roman" w:eastAsia="Times New Roman" w:hAnsi="Times New Roman" w:cs="Times New Roman"/>
          <w:color w:val="000000"/>
          <w:kern w:val="0"/>
          <w14:ligatures w14:val="none"/>
        </w:rPr>
        <w:t xml:space="preserve">he bill would require SBS to conduct activities that recognize the contributions of legacy businesses to their communities, including creating an interactive map that plots out the locations of legacy businesses with a description of the business, or a link to a description, and photographs of the exterior and interior of the building in which the business is located. </w:t>
      </w:r>
    </w:p>
    <w:p w14:paraId="349D78CB" w14:textId="7ACBACC6" w:rsidR="00AF6B7A" w:rsidRPr="00AF6B7A" w:rsidRDefault="007A632F" w:rsidP="00AF6B7A">
      <w:pPr>
        <w:shd w:val="clear" w:color="auto" w:fill="FFFFFF" w:themeFill="background1"/>
        <w:spacing w:after="0" w:line="480" w:lineRule="auto"/>
        <w:ind w:firstLine="720"/>
        <w:jc w:val="both"/>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T</w:t>
      </w:r>
      <w:r w:rsidR="00AF6B7A" w:rsidRPr="00AF6B7A">
        <w:rPr>
          <w:rFonts w:ascii="Times New Roman" w:eastAsia="Times New Roman" w:hAnsi="Times New Roman" w:cs="Times New Roman"/>
          <w:color w:val="000000"/>
          <w:kern w:val="0"/>
          <w14:ligatures w14:val="none"/>
        </w:rPr>
        <w:t>he bill would require SBS to, subject to appropriation</w:t>
      </w:r>
      <w:r>
        <w:rPr>
          <w:rFonts w:ascii="Times New Roman" w:eastAsia="Times New Roman" w:hAnsi="Times New Roman" w:cs="Times New Roman"/>
          <w:color w:val="000000"/>
          <w:kern w:val="0"/>
          <w14:ligatures w14:val="none"/>
        </w:rPr>
        <w:t xml:space="preserve">, </w:t>
      </w:r>
      <w:r w:rsidR="00AF6B7A" w:rsidRPr="00AF6B7A">
        <w:rPr>
          <w:rFonts w:ascii="Times New Roman" w:eastAsia="Times New Roman" w:hAnsi="Times New Roman" w:cs="Times New Roman"/>
          <w:color w:val="000000"/>
          <w:kern w:val="0"/>
          <w14:ligatures w14:val="none"/>
        </w:rPr>
        <w:t xml:space="preserve">create a legacy business preservation fund from which may be awarded grants to legacy businesses or property owners that lease their properties to legacy businesses under certain circumstances. For legacy businesses, SBS </w:t>
      </w:r>
      <w:r>
        <w:rPr>
          <w:rFonts w:ascii="Times New Roman" w:eastAsia="Times New Roman" w:hAnsi="Times New Roman" w:cs="Times New Roman"/>
          <w:color w:val="000000"/>
          <w:kern w:val="0"/>
          <w14:ligatures w14:val="none"/>
        </w:rPr>
        <w:t>would be able to</w:t>
      </w:r>
      <w:r w:rsidRPr="00AF6B7A">
        <w:rPr>
          <w:rFonts w:ascii="Times New Roman" w:eastAsia="Times New Roman" w:hAnsi="Times New Roman" w:cs="Times New Roman"/>
          <w:color w:val="000000"/>
          <w:kern w:val="0"/>
          <w14:ligatures w14:val="none"/>
        </w:rPr>
        <w:t xml:space="preserve"> </w:t>
      </w:r>
      <w:r w:rsidR="00AF6B7A" w:rsidRPr="00AF6B7A">
        <w:rPr>
          <w:rFonts w:ascii="Times New Roman" w:eastAsia="Times New Roman" w:hAnsi="Times New Roman" w:cs="Times New Roman"/>
          <w:color w:val="000000"/>
          <w:kern w:val="0"/>
          <w14:ligatures w14:val="none"/>
        </w:rPr>
        <w:t xml:space="preserve">award a grant annually to such businesses in an amount equal to $500 per full-time employee of the legacy business, up to a maximum of 100 full-time employees, and, in total combined grants paid, not to exceed the appropriations for the legacy business preservation fund for a fiscal year; and only if SBS determines there is a significant risk of displacement of the legacy business, and the legacy business files an application for the grant, certifies the number full-time employees they employ and meets any other requirements SBS establishes by rule. SBS </w:t>
      </w:r>
      <w:r>
        <w:rPr>
          <w:rFonts w:ascii="Times New Roman" w:eastAsia="Times New Roman" w:hAnsi="Times New Roman" w:cs="Times New Roman"/>
          <w:color w:val="000000"/>
          <w:kern w:val="0"/>
          <w14:ligatures w14:val="none"/>
        </w:rPr>
        <w:t>would be permitted to</w:t>
      </w:r>
      <w:r w:rsidRPr="00AF6B7A">
        <w:rPr>
          <w:rFonts w:ascii="Times New Roman" w:eastAsia="Times New Roman" w:hAnsi="Times New Roman" w:cs="Times New Roman"/>
          <w:color w:val="000000"/>
          <w:kern w:val="0"/>
          <w14:ligatures w14:val="none"/>
        </w:rPr>
        <w:t xml:space="preserve"> </w:t>
      </w:r>
      <w:r w:rsidR="00AF6B7A" w:rsidRPr="00AF6B7A">
        <w:rPr>
          <w:rFonts w:ascii="Times New Roman" w:eastAsia="Times New Roman" w:hAnsi="Times New Roman" w:cs="Times New Roman"/>
          <w:color w:val="000000"/>
          <w:kern w:val="0"/>
          <w14:ligatures w14:val="none"/>
        </w:rPr>
        <w:t xml:space="preserve">award annually a grant to a property owner who leases their property to a legacy business for a term of at least 10 years, or extends the existing lease for a minimum of 10 years; and only if the commissioner determines that there is a significant risk of displacement of the legacy business, and the property owner submits to the department: (a) an application; (b) a certification of the total square footage leased to the legacy business; (c) a copy of the lease with the legacy business; and (d) a certification that the owner meets all of the requirements for the </w:t>
      </w:r>
      <w:r w:rsidR="00AF6B7A" w:rsidRPr="00AF6B7A">
        <w:rPr>
          <w:rFonts w:ascii="Times New Roman" w:eastAsia="Times New Roman" w:hAnsi="Times New Roman" w:cs="Times New Roman"/>
          <w:color w:val="000000"/>
          <w:kern w:val="0"/>
          <w14:ligatures w14:val="none"/>
        </w:rPr>
        <w:lastRenderedPageBreak/>
        <w:t xml:space="preserve">grant and any rules promulgated by SBS. Any grants SBS provides to property owners must be equal to $4.50 per square foot leased to the legacy business, up to a maximum of 5,000 square feet. </w:t>
      </w:r>
    </w:p>
    <w:p w14:paraId="182FC04A" w14:textId="72B02A87" w:rsidR="00AF6B7A" w:rsidRPr="00AF6B7A" w:rsidRDefault="007A632F" w:rsidP="00AF6B7A">
      <w:pPr>
        <w:shd w:val="clear" w:color="auto" w:fill="FFFFFF" w:themeFill="background1"/>
        <w:spacing w:after="0" w:line="480" w:lineRule="auto"/>
        <w:ind w:firstLine="720"/>
        <w:jc w:val="both"/>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The bill would also require</w:t>
      </w:r>
      <w:r w:rsidR="00AF6B7A" w:rsidRPr="00AF6B7A">
        <w:rPr>
          <w:rFonts w:ascii="Times New Roman" w:eastAsia="Times New Roman" w:hAnsi="Times New Roman" w:cs="Times New Roman"/>
          <w:color w:val="000000"/>
          <w:kern w:val="0"/>
          <w14:ligatures w14:val="none"/>
        </w:rPr>
        <w:t xml:space="preserve"> SBS to submit a report to the Mayor and the Council Speaker, by September 1 of each year, with the following information for the preceding fiscal year: the name, location, business type and reason for designation for each legacy business added to the registry; and the name and location of each grant recipient, amount awarded, whether the grant recipient is a legacy business or property owner, a description of the type of legacy business either receiving the grant or the subject of a lease agreement qualifying the property owner to receive the grant, whether the grant recipient has previously received a legacy business grant and the amount of such grant, and the reasons for providing the grant.</w:t>
      </w:r>
    </w:p>
    <w:p w14:paraId="767BD5FE" w14:textId="6B5C6DF5" w:rsidR="00AF6B7A" w:rsidRDefault="00AF6B7A" w:rsidP="00AF6B7A">
      <w:pPr>
        <w:shd w:val="clear" w:color="auto" w:fill="FFFFFF" w:themeFill="background1"/>
        <w:spacing w:after="0" w:line="480" w:lineRule="auto"/>
        <w:ind w:firstLine="720"/>
        <w:jc w:val="both"/>
        <w:rPr>
          <w:rFonts w:ascii="Times New Roman" w:eastAsia="Times New Roman" w:hAnsi="Times New Roman" w:cs="Times New Roman"/>
          <w:color w:val="000000"/>
          <w:kern w:val="0"/>
          <w14:ligatures w14:val="none"/>
        </w:rPr>
      </w:pPr>
      <w:r w:rsidRPr="00AF6B7A">
        <w:rPr>
          <w:rFonts w:ascii="Times New Roman" w:eastAsia="Times New Roman" w:hAnsi="Times New Roman" w:cs="Times New Roman"/>
          <w:color w:val="000000"/>
          <w:kern w:val="0"/>
          <w14:ligatures w14:val="none"/>
        </w:rPr>
        <w:t>This bill would take effect immediately.</w:t>
      </w:r>
    </w:p>
    <w:p w14:paraId="2BE4290E" w14:textId="77777777" w:rsidR="00ED4621" w:rsidRPr="00A5148C" w:rsidRDefault="00ED4621" w:rsidP="00ED4621">
      <w:pPr>
        <w:numPr>
          <w:ilvl w:val="0"/>
          <w:numId w:val="1"/>
        </w:numPr>
        <w:spacing w:line="480" w:lineRule="auto"/>
        <w:contextualSpacing/>
        <w:jc w:val="both"/>
        <w:rPr>
          <w:rFonts w:ascii="Times New Roman" w:eastAsia="Times New Roman" w:hAnsi="Times New Roman" w:cs="Times New Roman"/>
          <w:kern w:val="0"/>
          <w14:ligatures w14:val="none"/>
        </w:rPr>
      </w:pPr>
      <w:r w:rsidRPr="00A5148C">
        <w:rPr>
          <w:rFonts w:ascii="Times New Roman" w:eastAsia="Times New Roman" w:hAnsi="Times New Roman" w:cs="Times New Roman"/>
          <w:b/>
          <w:bCs/>
          <w:smallCaps/>
          <w:kern w:val="0"/>
          <w:u w:val="single"/>
          <w14:ligatures w14:val="none"/>
        </w:rPr>
        <w:t>Conclusion</w:t>
      </w:r>
    </w:p>
    <w:p w14:paraId="07677E6C" w14:textId="312C8AF5" w:rsidR="00EE6DE2" w:rsidRDefault="00ED4621" w:rsidP="00ED4621">
      <w:pPr>
        <w:spacing w:line="480" w:lineRule="auto"/>
        <w:ind w:firstLine="720"/>
        <w:jc w:val="both"/>
        <w:rPr>
          <w:rFonts w:ascii="Times New Roman" w:eastAsia="Times New Roman" w:hAnsi="Times New Roman" w:cs="Times New Roman"/>
          <w:kern w:val="0"/>
          <w14:ligatures w14:val="none"/>
        </w:rPr>
      </w:pPr>
      <w:r w:rsidRPr="00A5148C">
        <w:rPr>
          <w:rFonts w:ascii="Times New Roman" w:eastAsia="Times New Roman" w:hAnsi="Times New Roman" w:cs="Times New Roman"/>
          <w:color w:val="000000"/>
          <w:kern w:val="0"/>
          <w14:ligatures w14:val="none"/>
        </w:rPr>
        <w:t>The Committee look</w:t>
      </w:r>
      <w:r w:rsidR="3AFD8118" w:rsidRPr="1AC2699C">
        <w:rPr>
          <w:rFonts w:ascii="Times New Roman" w:eastAsia="Times New Roman" w:hAnsi="Times New Roman" w:cs="Times New Roman"/>
          <w:color w:val="000000" w:themeColor="text1"/>
        </w:rPr>
        <w:t>s</w:t>
      </w:r>
      <w:r w:rsidRPr="1AC2699C">
        <w:rPr>
          <w:rFonts w:ascii="Times New Roman" w:eastAsia="Times New Roman" w:hAnsi="Times New Roman" w:cs="Times New Roman"/>
          <w:color w:val="000000" w:themeColor="text1"/>
        </w:rPr>
        <w:t xml:space="preserve"> forward to hearing from the Administration, small business advocates</w:t>
      </w:r>
      <w:r w:rsidR="0EF44E04" w:rsidRPr="1AC2699C">
        <w:rPr>
          <w:rFonts w:ascii="Times New Roman" w:eastAsia="Times New Roman" w:hAnsi="Times New Roman" w:cs="Times New Roman"/>
          <w:color w:val="000000" w:themeColor="text1"/>
        </w:rPr>
        <w:t>,</w:t>
      </w:r>
      <w:r w:rsidRPr="1AC2699C">
        <w:rPr>
          <w:rFonts w:ascii="Times New Roman" w:eastAsia="Times New Roman" w:hAnsi="Times New Roman" w:cs="Times New Roman"/>
          <w:color w:val="000000" w:themeColor="text1"/>
        </w:rPr>
        <w:t xml:space="preserve"> and other members of the public</w:t>
      </w:r>
      <w:r w:rsidR="2120DE7D" w:rsidRPr="1AC2699C">
        <w:rPr>
          <w:rFonts w:ascii="Times New Roman" w:eastAsia="Times New Roman" w:hAnsi="Times New Roman" w:cs="Times New Roman"/>
          <w:color w:val="000000" w:themeColor="text1"/>
        </w:rPr>
        <w:t xml:space="preserve">. </w:t>
      </w:r>
      <w:r w:rsidRPr="1AC2699C">
        <w:rPr>
          <w:rFonts w:ascii="Times New Roman" w:eastAsia="Times New Roman" w:hAnsi="Times New Roman" w:cs="Times New Roman"/>
          <w:color w:val="000000" w:themeColor="text1"/>
        </w:rPr>
        <w:t xml:space="preserve"> </w:t>
      </w:r>
      <w:r w:rsidRPr="1AC2699C">
        <w:rPr>
          <w:rFonts w:ascii="Times New Roman" w:eastAsia="Times New Roman" w:hAnsi="Times New Roman" w:cs="Times New Roman"/>
          <w:color w:val="000000" w:themeColor="text1"/>
        </w:rPr>
        <w:br w:type="page"/>
      </w:r>
    </w:p>
    <w:p w14:paraId="2491D819" w14:textId="77777777" w:rsidR="00046932" w:rsidRDefault="00046932" w:rsidP="00ED4621">
      <w:pPr>
        <w:spacing w:line="480" w:lineRule="auto"/>
        <w:ind w:firstLine="720"/>
        <w:jc w:val="both"/>
        <w:rPr>
          <w:rFonts w:ascii="Times New Roman" w:eastAsia="Times New Roman" w:hAnsi="Times New Roman" w:cs="Times New Roman"/>
          <w:kern w:val="0"/>
          <w14:ligatures w14:val="none"/>
        </w:rPr>
      </w:pPr>
    </w:p>
    <w:p w14:paraId="6FA87796" w14:textId="77777777" w:rsidR="00046932" w:rsidRDefault="00046932" w:rsidP="00ED4621">
      <w:pPr>
        <w:spacing w:line="480" w:lineRule="auto"/>
        <w:ind w:firstLine="720"/>
        <w:jc w:val="both"/>
        <w:rPr>
          <w:rFonts w:ascii="Times New Roman" w:eastAsia="Times New Roman" w:hAnsi="Times New Roman" w:cs="Times New Roman"/>
          <w:kern w:val="0"/>
          <w14:ligatures w14:val="none"/>
        </w:rPr>
      </w:pPr>
    </w:p>
    <w:p w14:paraId="0FB75A72" w14:textId="77777777" w:rsidR="00046932" w:rsidRDefault="00046932" w:rsidP="00ED4621">
      <w:pPr>
        <w:spacing w:line="480" w:lineRule="auto"/>
        <w:ind w:firstLine="720"/>
        <w:jc w:val="both"/>
        <w:rPr>
          <w:rFonts w:ascii="Times New Roman" w:eastAsia="Times New Roman" w:hAnsi="Times New Roman" w:cs="Times New Roman"/>
          <w:kern w:val="0"/>
          <w14:ligatures w14:val="none"/>
        </w:rPr>
      </w:pPr>
    </w:p>
    <w:p w14:paraId="3C06E3C4" w14:textId="77777777" w:rsidR="00046932" w:rsidRDefault="00046932" w:rsidP="00ED4621">
      <w:pPr>
        <w:spacing w:line="480" w:lineRule="auto"/>
        <w:ind w:firstLine="720"/>
        <w:jc w:val="both"/>
        <w:rPr>
          <w:rFonts w:ascii="Times New Roman" w:eastAsia="Times New Roman" w:hAnsi="Times New Roman" w:cs="Times New Roman"/>
          <w:kern w:val="0"/>
          <w14:ligatures w14:val="none"/>
        </w:rPr>
      </w:pPr>
    </w:p>
    <w:p w14:paraId="5244C2E2" w14:textId="77777777" w:rsidR="00046932" w:rsidRDefault="00046932" w:rsidP="00ED4621">
      <w:pPr>
        <w:spacing w:line="480" w:lineRule="auto"/>
        <w:ind w:firstLine="720"/>
        <w:jc w:val="both"/>
        <w:rPr>
          <w:rFonts w:ascii="Times New Roman" w:eastAsia="Times New Roman" w:hAnsi="Times New Roman" w:cs="Times New Roman"/>
          <w:kern w:val="0"/>
          <w14:ligatures w14:val="none"/>
        </w:rPr>
      </w:pPr>
    </w:p>
    <w:p w14:paraId="03A0BB31" w14:textId="77777777" w:rsidR="00046932" w:rsidRDefault="00046932" w:rsidP="00ED4621">
      <w:pPr>
        <w:spacing w:line="480" w:lineRule="auto"/>
        <w:ind w:firstLine="720"/>
        <w:jc w:val="both"/>
        <w:rPr>
          <w:rFonts w:ascii="Times New Roman" w:eastAsia="Times New Roman" w:hAnsi="Times New Roman" w:cs="Times New Roman"/>
          <w:kern w:val="0"/>
          <w14:ligatures w14:val="none"/>
        </w:rPr>
      </w:pPr>
    </w:p>
    <w:p w14:paraId="7400FEED" w14:textId="77777777" w:rsidR="00046932" w:rsidRDefault="00046932" w:rsidP="00ED4621">
      <w:pPr>
        <w:spacing w:line="480" w:lineRule="auto"/>
        <w:ind w:firstLine="720"/>
        <w:jc w:val="both"/>
        <w:rPr>
          <w:rFonts w:ascii="Times New Roman" w:eastAsia="Times New Roman" w:hAnsi="Times New Roman" w:cs="Times New Roman"/>
          <w:kern w:val="0"/>
          <w14:ligatures w14:val="none"/>
        </w:rPr>
      </w:pPr>
    </w:p>
    <w:p w14:paraId="01084473" w14:textId="7C748C6B" w:rsidR="00046932" w:rsidRDefault="00046932" w:rsidP="00046932">
      <w:pPr>
        <w:spacing w:line="480" w:lineRule="auto"/>
        <w:ind w:firstLine="720"/>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[This page is intentionally blank.]</w:t>
      </w:r>
    </w:p>
    <w:p w14:paraId="403EBBA7" w14:textId="77777777" w:rsidR="00046932" w:rsidRDefault="00046932" w:rsidP="00046932">
      <w:pPr>
        <w:spacing w:line="480" w:lineRule="auto"/>
        <w:rPr>
          <w:rFonts w:ascii="Times New Roman" w:eastAsia="Times New Roman" w:hAnsi="Times New Roman" w:cs="Times New Roman"/>
          <w:kern w:val="0"/>
          <w14:ligatures w14:val="none"/>
        </w:rPr>
      </w:pPr>
    </w:p>
    <w:p w14:paraId="1E349524" w14:textId="77777777" w:rsidR="00046932" w:rsidRDefault="00046932" w:rsidP="00046932">
      <w:pPr>
        <w:spacing w:line="480" w:lineRule="auto"/>
        <w:rPr>
          <w:rFonts w:ascii="Times New Roman" w:eastAsia="Times New Roman" w:hAnsi="Times New Roman" w:cs="Times New Roman"/>
          <w:kern w:val="0"/>
          <w14:ligatures w14:val="none"/>
        </w:rPr>
      </w:pPr>
    </w:p>
    <w:p w14:paraId="5546C5FB" w14:textId="77777777" w:rsidR="00046932" w:rsidRDefault="00046932" w:rsidP="00046932">
      <w:pPr>
        <w:spacing w:line="480" w:lineRule="auto"/>
        <w:rPr>
          <w:rFonts w:ascii="Times New Roman" w:eastAsia="Times New Roman" w:hAnsi="Times New Roman" w:cs="Times New Roman"/>
          <w:kern w:val="0"/>
          <w14:ligatures w14:val="none"/>
        </w:rPr>
      </w:pPr>
    </w:p>
    <w:p w14:paraId="29B5585A" w14:textId="77777777" w:rsidR="00046932" w:rsidRDefault="00046932" w:rsidP="00046932">
      <w:pPr>
        <w:spacing w:line="480" w:lineRule="auto"/>
        <w:rPr>
          <w:rFonts w:ascii="Times New Roman" w:eastAsia="Times New Roman" w:hAnsi="Times New Roman" w:cs="Times New Roman"/>
          <w:kern w:val="0"/>
          <w14:ligatures w14:val="none"/>
        </w:rPr>
      </w:pPr>
    </w:p>
    <w:p w14:paraId="246C3F7B" w14:textId="77777777" w:rsidR="00046932" w:rsidRDefault="00046932" w:rsidP="00046932">
      <w:pPr>
        <w:spacing w:line="480" w:lineRule="auto"/>
        <w:rPr>
          <w:rFonts w:ascii="Times New Roman" w:eastAsia="Times New Roman" w:hAnsi="Times New Roman" w:cs="Times New Roman"/>
          <w:kern w:val="0"/>
          <w14:ligatures w14:val="none"/>
        </w:rPr>
      </w:pPr>
    </w:p>
    <w:p w14:paraId="1AB4F323" w14:textId="77777777" w:rsidR="00046932" w:rsidRDefault="00046932" w:rsidP="00046932">
      <w:pPr>
        <w:spacing w:line="480" w:lineRule="auto"/>
        <w:rPr>
          <w:rFonts w:ascii="Times New Roman" w:eastAsia="Times New Roman" w:hAnsi="Times New Roman" w:cs="Times New Roman"/>
          <w:kern w:val="0"/>
          <w14:ligatures w14:val="none"/>
        </w:rPr>
      </w:pPr>
    </w:p>
    <w:p w14:paraId="7715DD6F" w14:textId="77777777" w:rsidR="00046932" w:rsidRDefault="00046932" w:rsidP="00046932">
      <w:pPr>
        <w:spacing w:line="480" w:lineRule="auto"/>
        <w:rPr>
          <w:rFonts w:ascii="Times New Roman" w:eastAsia="Times New Roman" w:hAnsi="Times New Roman" w:cs="Times New Roman"/>
          <w:kern w:val="0"/>
          <w14:ligatures w14:val="none"/>
        </w:rPr>
      </w:pPr>
    </w:p>
    <w:p w14:paraId="63022341" w14:textId="77777777" w:rsidR="00046932" w:rsidRDefault="00046932" w:rsidP="00046932">
      <w:pPr>
        <w:spacing w:line="480" w:lineRule="auto"/>
        <w:rPr>
          <w:rFonts w:ascii="Times New Roman" w:eastAsia="Times New Roman" w:hAnsi="Times New Roman" w:cs="Times New Roman"/>
          <w:kern w:val="0"/>
          <w14:ligatures w14:val="none"/>
        </w:rPr>
      </w:pPr>
    </w:p>
    <w:p w14:paraId="3AB76483" w14:textId="77777777" w:rsidR="00046932" w:rsidRDefault="00046932" w:rsidP="00046932">
      <w:pPr>
        <w:spacing w:line="480" w:lineRule="auto"/>
        <w:rPr>
          <w:rFonts w:ascii="Times New Roman" w:eastAsia="Times New Roman" w:hAnsi="Times New Roman" w:cs="Times New Roman"/>
          <w:kern w:val="0"/>
          <w14:ligatures w14:val="none"/>
        </w:rPr>
      </w:pPr>
    </w:p>
    <w:p w14:paraId="60993C2D" w14:textId="77777777" w:rsidR="00046932" w:rsidRDefault="00046932" w:rsidP="00046932">
      <w:pPr>
        <w:spacing w:line="480" w:lineRule="auto"/>
        <w:rPr>
          <w:rFonts w:ascii="Times New Roman" w:eastAsia="Times New Roman" w:hAnsi="Times New Roman" w:cs="Times New Roman"/>
          <w:kern w:val="0"/>
          <w14:ligatures w14:val="none"/>
        </w:rPr>
      </w:pPr>
    </w:p>
    <w:p w14:paraId="1E6C73CE" w14:textId="77777777" w:rsidR="0030300F" w:rsidRPr="0030300F" w:rsidRDefault="0030300F" w:rsidP="0030300F">
      <w:pPr>
        <w:spacing w:after="0" w:line="240" w:lineRule="auto"/>
        <w:jc w:val="both"/>
        <w:rPr>
          <w:rFonts w:ascii="Times New Roman" w:eastAsia="Times New Roman" w:hAnsi="Times New Roman" w:cs="Times New Roman"/>
          <w:kern w:val="0"/>
          <w:sz w:val="18"/>
          <w:szCs w:val="18"/>
          <w14:ligatures w14:val="none"/>
        </w:rPr>
      </w:pPr>
    </w:p>
    <w:p w14:paraId="41A35DE2" w14:textId="77777777" w:rsidR="0030300F" w:rsidRPr="0030300F" w:rsidRDefault="0030300F" w:rsidP="0030300F">
      <w:pPr>
        <w:spacing w:after="0" w:line="240" w:lineRule="auto"/>
        <w:jc w:val="both"/>
        <w:rPr>
          <w:rFonts w:ascii="Times New Roman" w:eastAsia="Times New Roman" w:hAnsi="Times New Roman" w:cs="Times New Roman"/>
          <w:kern w:val="0"/>
          <w:sz w:val="18"/>
          <w:szCs w:val="18"/>
          <w14:ligatures w14:val="none"/>
        </w:rPr>
      </w:pPr>
    </w:p>
    <w:p w14:paraId="1C34EFA6" w14:textId="77777777" w:rsidR="003D4FB3" w:rsidRPr="003D4FB3" w:rsidRDefault="003D4FB3" w:rsidP="003D4FB3">
      <w:pPr>
        <w:spacing w:after="0" w:line="240" w:lineRule="auto"/>
        <w:jc w:val="center"/>
        <w:rPr>
          <w:rFonts w:ascii="Times New Roman" w:eastAsia="Times New Roman" w:hAnsi="Times New Roman" w:cs="Times New Roman"/>
          <w:kern w:val="0"/>
          <w14:ligatures w14:val="none"/>
        </w:rPr>
      </w:pPr>
      <w:r w:rsidRPr="003D4FB3">
        <w:rPr>
          <w:rFonts w:ascii="Times New Roman" w:eastAsia="Times New Roman" w:hAnsi="Times New Roman" w:cs="Times New Roman"/>
          <w:kern w:val="0"/>
          <w14:ligatures w14:val="none"/>
        </w:rPr>
        <w:t>Int. No. 90</w:t>
      </w:r>
    </w:p>
    <w:p w14:paraId="35DA656F" w14:textId="77777777" w:rsidR="003D4FB3" w:rsidRPr="003D4FB3" w:rsidRDefault="003D4FB3" w:rsidP="003D4FB3">
      <w:pPr>
        <w:spacing w:after="0" w:line="240" w:lineRule="auto"/>
        <w:jc w:val="center"/>
        <w:rPr>
          <w:rFonts w:ascii="Times New Roman" w:eastAsia="Times New Roman" w:hAnsi="Times New Roman" w:cs="Times New Roman"/>
          <w:kern w:val="0"/>
          <w14:ligatures w14:val="none"/>
        </w:rPr>
      </w:pPr>
    </w:p>
    <w:p w14:paraId="16721AA9" w14:textId="2A3AB2CB" w:rsidR="003D4FB3" w:rsidRPr="003D4FB3" w:rsidRDefault="003D4FB3" w:rsidP="003D4FB3">
      <w:pPr>
        <w:spacing w:after="0" w:line="240" w:lineRule="auto"/>
        <w:jc w:val="both"/>
        <w:rPr>
          <w:rFonts w:ascii="Times New Roman" w:eastAsia="Calibri" w:hAnsi="Times New Roman" w:cs="Times New Roman"/>
          <w:kern w:val="0"/>
          <w14:ligatures w14:val="none"/>
        </w:rPr>
      </w:pPr>
      <w:r w:rsidRPr="003D4FB3">
        <w:rPr>
          <w:rFonts w:ascii="Times New Roman" w:eastAsia="Calibri" w:hAnsi="Times New Roman" w:cs="Times New Roman"/>
          <w:kern w:val="0"/>
          <w14:ligatures w14:val="none"/>
        </w:rPr>
        <w:t>By Council Members Brewer, Louis, Broo</w:t>
      </w:r>
      <w:r w:rsidR="0077711A">
        <w:rPr>
          <w:rFonts w:ascii="Times New Roman" w:eastAsia="Calibri" w:hAnsi="Times New Roman" w:cs="Times New Roman"/>
          <w:kern w:val="0"/>
          <w14:ligatures w14:val="none"/>
        </w:rPr>
        <w:t>k</w:t>
      </w:r>
      <w:r w:rsidRPr="003D4FB3">
        <w:rPr>
          <w:rFonts w:ascii="Times New Roman" w:eastAsia="Calibri" w:hAnsi="Times New Roman" w:cs="Times New Roman"/>
          <w:kern w:val="0"/>
          <w14:ligatures w14:val="none"/>
        </w:rPr>
        <w:t>s-Powers, Hanif, Aldebol, Schulman, Wilson, Maloney</w:t>
      </w:r>
      <w:r w:rsidR="00A50ADB">
        <w:rPr>
          <w:rFonts w:ascii="Times New Roman" w:eastAsia="Calibri" w:hAnsi="Times New Roman" w:cs="Times New Roman"/>
          <w:kern w:val="0"/>
          <w14:ligatures w14:val="none"/>
        </w:rPr>
        <w:t xml:space="preserve">, </w:t>
      </w:r>
      <w:r w:rsidRPr="003D4FB3">
        <w:rPr>
          <w:rFonts w:ascii="Times New Roman" w:eastAsia="Calibri" w:hAnsi="Times New Roman" w:cs="Times New Roman"/>
          <w:kern w:val="0"/>
          <w14:ligatures w14:val="none"/>
        </w:rPr>
        <w:t xml:space="preserve">Farías </w:t>
      </w:r>
      <w:r w:rsidR="00A50ADB">
        <w:rPr>
          <w:rFonts w:ascii="Times New Roman" w:eastAsia="Calibri" w:hAnsi="Times New Roman" w:cs="Times New Roman"/>
          <w:kern w:val="0"/>
          <w14:ligatures w14:val="none"/>
        </w:rPr>
        <w:t>and Epstein</w:t>
      </w:r>
    </w:p>
    <w:p w14:paraId="327575E0" w14:textId="77777777" w:rsidR="003D4FB3" w:rsidRPr="003D4FB3" w:rsidRDefault="003D4FB3" w:rsidP="003D4FB3">
      <w:pPr>
        <w:spacing w:after="0" w:line="240" w:lineRule="auto"/>
        <w:jc w:val="both"/>
        <w:rPr>
          <w:rFonts w:ascii="Times New Roman" w:eastAsia="Calibri" w:hAnsi="Times New Roman" w:cs="Times New Roman"/>
          <w:kern w:val="0"/>
          <w14:ligatures w14:val="none"/>
        </w:rPr>
      </w:pPr>
    </w:p>
    <w:p w14:paraId="5F37D9DB" w14:textId="77777777" w:rsidR="003D4FB3" w:rsidRPr="003D4FB3" w:rsidRDefault="003D4FB3" w:rsidP="003D4FB3">
      <w:pPr>
        <w:spacing w:after="0" w:line="240" w:lineRule="auto"/>
        <w:jc w:val="both"/>
        <w:rPr>
          <w:rFonts w:ascii="Times New Roman" w:eastAsia="Times New Roman" w:hAnsi="Times New Roman" w:cs="Times New Roman"/>
          <w:vanish/>
          <w:kern w:val="0"/>
          <w14:ligatures w14:val="none"/>
        </w:rPr>
      </w:pPr>
      <w:r w:rsidRPr="003D4FB3">
        <w:rPr>
          <w:rFonts w:ascii="Times New Roman" w:eastAsia="Times New Roman" w:hAnsi="Times New Roman" w:cs="Times New Roman"/>
          <w:vanish/>
          <w:kern w:val="0"/>
          <w14:ligatures w14:val="none"/>
        </w:rPr>
        <w:t>..Title</w:t>
      </w:r>
    </w:p>
    <w:p w14:paraId="7CAD8B55" w14:textId="77777777" w:rsidR="003D4FB3" w:rsidRPr="003D4FB3" w:rsidRDefault="003D4FB3" w:rsidP="003D4FB3">
      <w:pPr>
        <w:spacing w:after="0" w:line="240" w:lineRule="auto"/>
        <w:jc w:val="both"/>
        <w:rPr>
          <w:rFonts w:ascii="Times New Roman" w:eastAsia="Times New Roman" w:hAnsi="Times New Roman" w:cs="Times New Roman"/>
          <w:kern w:val="0"/>
          <w14:ligatures w14:val="none"/>
        </w:rPr>
      </w:pPr>
      <w:r w:rsidRPr="003D4FB3">
        <w:rPr>
          <w:rFonts w:ascii="Times New Roman" w:eastAsia="Times New Roman" w:hAnsi="Times New Roman" w:cs="Times New Roman"/>
          <w:kern w:val="0"/>
          <w14:ligatures w14:val="none"/>
        </w:rPr>
        <w:t>A Local Law to amend the administrative code of the city of New York, in relation to lease agreements concerning storefront premises</w:t>
      </w:r>
    </w:p>
    <w:p w14:paraId="28C747D9" w14:textId="77777777" w:rsidR="003D4FB3" w:rsidRPr="003D4FB3" w:rsidRDefault="003D4FB3" w:rsidP="003D4FB3">
      <w:pPr>
        <w:spacing w:after="0" w:line="240" w:lineRule="auto"/>
        <w:jc w:val="both"/>
        <w:rPr>
          <w:rFonts w:ascii="Times New Roman" w:eastAsia="Times New Roman" w:hAnsi="Times New Roman" w:cs="Times New Roman"/>
          <w:vanish/>
          <w:kern w:val="0"/>
          <w14:ligatures w14:val="none"/>
        </w:rPr>
      </w:pPr>
      <w:r w:rsidRPr="003D4FB3">
        <w:rPr>
          <w:rFonts w:ascii="Times New Roman" w:eastAsia="Times New Roman" w:hAnsi="Times New Roman" w:cs="Times New Roman"/>
          <w:vanish/>
          <w:kern w:val="0"/>
          <w14:ligatures w14:val="none"/>
        </w:rPr>
        <w:t>..Body</w:t>
      </w:r>
    </w:p>
    <w:p w14:paraId="001C0F00" w14:textId="77777777" w:rsidR="003D4FB3" w:rsidRPr="003D4FB3" w:rsidRDefault="003D4FB3" w:rsidP="003D4FB3">
      <w:pPr>
        <w:spacing w:after="0" w:line="240" w:lineRule="auto"/>
        <w:jc w:val="both"/>
        <w:rPr>
          <w:rFonts w:ascii="Times New Roman" w:eastAsia="Times New Roman" w:hAnsi="Times New Roman" w:cs="Times New Roman"/>
          <w:kern w:val="0"/>
          <w:u w:val="single"/>
          <w14:ligatures w14:val="none"/>
        </w:rPr>
      </w:pPr>
    </w:p>
    <w:p w14:paraId="4F782B32" w14:textId="77777777" w:rsidR="003D4FB3" w:rsidRPr="003D4FB3" w:rsidRDefault="003D4FB3" w:rsidP="003D4FB3">
      <w:pPr>
        <w:spacing w:after="0" w:line="240" w:lineRule="auto"/>
        <w:jc w:val="both"/>
        <w:rPr>
          <w:rFonts w:ascii="Times New Roman" w:eastAsia="Times New Roman" w:hAnsi="Times New Roman" w:cs="Times New Roman"/>
          <w:kern w:val="0"/>
          <w14:ligatures w14:val="none"/>
        </w:rPr>
      </w:pPr>
      <w:r w:rsidRPr="003D4FB3">
        <w:rPr>
          <w:rFonts w:ascii="Times New Roman" w:eastAsia="Times New Roman" w:hAnsi="Times New Roman" w:cs="Times New Roman"/>
          <w:kern w:val="0"/>
          <w:u w:val="single"/>
          <w14:ligatures w14:val="none"/>
        </w:rPr>
        <w:t>Be it enacted by the Council as follows:</w:t>
      </w:r>
    </w:p>
    <w:p w14:paraId="501DFFD8" w14:textId="77777777" w:rsidR="003D4FB3" w:rsidRPr="003D4FB3" w:rsidRDefault="003D4FB3" w:rsidP="003D4FB3">
      <w:pPr>
        <w:spacing w:after="0" w:line="240" w:lineRule="auto"/>
        <w:ind w:firstLine="720"/>
        <w:jc w:val="both"/>
        <w:rPr>
          <w:rFonts w:ascii="Times New Roman" w:eastAsia="Times New Roman" w:hAnsi="Times New Roman" w:cs="Times New Roman"/>
          <w:kern w:val="0"/>
          <w14:ligatures w14:val="none"/>
        </w:rPr>
      </w:pPr>
    </w:p>
    <w:p w14:paraId="29ECF22A" w14:textId="77777777" w:rsidR="003D4FB3" w:rsidRPr="003D4FB3" w:rsidRDefault="003D4FB3" w:rsidP="003D4FB3">
      <w:pPr>
        <w:spacing w:after="0" w:line="480" w:lineRule="auto"/>
        <w:ind w:firstLine="720"/>
        <w:jc w:val="both"/>
        <w:rPr>
          <w:rFonts w:ascii="Times New Roman" w:eastAsia="Times New Roman" w:hAnsi="Times New Roman" w:cs="Times New Roman"/>
          <w:kern w:val="0"/>
          <w14:ligatures w14:val="none"/>
        </w:rPr>
        <w:sectPr w:rsidR="003D4FB3" w:rsidRPr="003D4FB3" w:rsidSect="003D4FB3">
          <w:headerReference w:type="even" r:id="rId15"/>
          <w:headerReference w:type="default" r:id="rId16"/>
          <w:footerReference w:type="default" r:id="rId17"/>
          <w:headerReference w:type="first" r:id="rId18"/>
          <w:footerReference w:type="first" r:id="rId19"/>
          <w:pgSz w:w="12240" w:h="15840"/>
          <w:pgMar w:top="1440" w:right="1440" w:bottom="1440" w:left="1440" w:header="720" w:footer="720" w:gutter="0"/>
          <w:cols w:space="720"/>
          <w:docGrid w:linePitch="360"/>
        </w:sectPr>
      </w:pPr>
    </w:p>
    <w:p w14:paraId="0212EFEE" w14:textId="77777777" w:rsidR="003D4FB3" w:rsidRPr="003D4FB3" w:rsidRDefault="003D4FB3" w:rsidP="003D4FB3">
      <w:pPr>
        <w:spacing w:after="0" w:line="480" w:lineRule="auto"/>
        <w:ind w:firstLine="720"/>
        <w:jc w:val="both"/>
        <w:rPr>
          <w:rFonts w:ascii="Times New Roman" w:eastAsia="Times New Roman" w:hAnsi="Times New Roman" w:cs="Times New Roman"/>
          <w:kern w:val="0"/>
          <w14:ligatures w14:val="none"/>
        </w:rPr>
      </w:pPr>
      <w:r w:rsidRPr="003D4FB3">
        <w:rPr>
          <w:rFonts w:ascii="Times New Roman" w:eastAsia="Times New Roman" w:hAnsi="Times New Roman" w:cs="Times New Roman"/>
          <w:kern w:val="0"/>
          <w14:ligatures w14:val="none"/>
        </w:rPr>
        <w:t>Section 1. This local law shall be known and may be cited as the “Storefront Business Bill of Rights”.</w:t>
      </w:r>
    </w:p>
    <w:p w14:paraId="2B8B398E" w14:textId="77777777" w:rsidR="003D4FB3" w:rsidRPr="003D4FB3" w:rsidRDefault="003D4FB3" w:rsidP="003D4FB3">
      <w:pPr>
        <w:spacing w:after="0" w:line="480" w:lineRule="auto"/>
        <w:ind w:firstLine="720"/>
        <w:jc w:val="both"/>
        <w:rPr>
          <w:rFonts w:ascii="Times New Roman" w:eastAsia="Times New Roman" w:hAnsi="Times New Roman" w:cs="Times New Roman"/>
          <w:kern w:val="0"/>
          <w14:ligatures w14:val="none"/>
        </w:rPr>
      </w:pPr>
      <w:r w:rsidRPr="003D4FB3">
        <w:rPr>
          <w:rFonts w:ascii="Times New Roman" w:eastAsia="Times New Roman" w:hAnsi="Times New Roman" w:cs="Times New Roman"/>
          <w:kern w:val="0"/>
          <w14:ligatures w14:val="none"/>
        </w:rPr>
        <w:t>§ 2. Chapter 10 of title 22 of the administrative code of the city of New York is amended by adding a new section 22-1007 to read as follows:</w:t>
      </w:r>
    </w:p>
    <w:p w14:paraId="172BC9FE" w14:textId="77777777" w:rsidR="003D4FB3" w:rsidRPr="003D4FB3" w:rsidRDefault="003D4FB3" w:rsidP="003D4FB3">
      <w:pPr>
        <w:spacing w:after="0" w:line="480" w:lineRule="auto"/>
        <w:ind w:firstLine="720"/>
        <w:jc w:val="both"/>
        <w:rPr>
          <w:rFonts w:ascii="Times New Roman" w:eastAsia="Times New Roman" w:hAnsi="Times New Roman" w:cs="Times New Roman"/>
          <w:kern w:val="0"/>
          <w14:ligatures w14:val="none"/>
        </w:rPr>
      </w:pPr>
      <w:r w:rsidRPr="003D4FB3">
        <w:rPr>
          <w:rFonts w:ascii="Times New Roman" w:eastAsia="Times New Roman" w:hAnsi="Times New Roman" w:cs="Times New Roman"/>
          <w:kern w:val="0"/>
          <w:u w:val="single"/>
          <w14:ligatures w14:val="none"/>
        </w:rPr>
        <w:t>§ 22-1007 Lease requirements for storefront premises.</w:t>
      </w:r>
    </w:p>
    <w:p w14:paraId="05F0D1BF" w14:textId="77777777" w:rsidR="003D4FB3" w:rsidRPr="003D4FB3" w:rsidRDefault="003D4FB3" w:rsidP="003D4FB3">
      <w:pPr>
        <w:spacing w:after="0" w:line="480" w:lineRule="auto"/>
        <w:ind w:firstLine="720"/>
        <w:jc w:val="both"/>
        <w:rPr>
          <w:rFonts w:ascii="Times New Roman" w:eastAsia="Times New Roman" w:hAnsi="Times New Roman" w:cs="Times New Roman"/>
          <w:kern w:val="0"/>
          <w:u w:val="single"/>
          <w14:ligatures w14:val="none"/>
        </w:rPr>
      </w:pPr>
      <w:r w:rsidRPr="003D4FB3">
        <w:rPr>
          <w:rFonts w:ascii="Times New Roman" w:eastAsia="Times New Roman" w:hAnsi="Times New Roman" w:cs="Times New Roman"/>
          <w:kern w:val="0"/>
          <w:u w:val="single"/>
          <w14:ligatures w14:val="none"/>
        </w:rPr>
        <w:t>a. Definitions. As used in this section, the following terms have the following meanings:</w:t>
      </w:r>
    </w:p>
    <w:p w14:paraId="02AB2FE8" w14:textId="77777777" w:rsidR="003D4FB3" w:rsidRPr="003D4FB3" w:rsidRDefault="003D4FB3" w:rsidP="003D4FB3">
      <w:pPr>
        <w:spacing w:after="0" w:line="480" w:lineRule="auto"/>
        <w:ind w:firstLine="720"/>
        <w:jc w:val="both"/>
        <w:rPr>
          <w:rFonts w:ascii="Times New Roman" w:eastAsia="Times New Roman" w:hAnsi="Times New Roman" w:cs="Times New Roman"/>
          <w:kern w:val="0"/>
          <w:u w:val="single"/>
          <w14:ligatures w14:val="none"/>
        </w:rPr>
      </w:pPr>
      <w:r w:rsidRPr="003D4FB3">
        <w:rPr>
          <w:rFonts w:ascii="Times New Roman" w:eastAsia="Times New Roman" w:hAnsi="Times New Roman" w:cs="Times New Roman"/>
          <w:kern w:val="0"/>
          <w:u w:val="single"/>
          <w14:ligatures w14:val="none"/>
        </w:rPr>
        <w:t>Best efforts. The term “best efforts” means reasonable efforts.</w:t>
      </w:r>
    </w:p>
    <w:p w14:paraId="7C598E80" w14:textId="77777777" w:rsidR="003D4FB3" w:rsidRPr="003D4FB3" w:rsidRDefault="003D4FB3" w:rsidP="003D4FB3">
      <w:pPr>
        <w:spacing w:after="0" w:line="480" w:lineRule="auto"/>
        <w:ind w:firstLine="720"/>
        <w:jc w:val="both"/>
        <w:rPr>
          <w:rFonts w:ascii="Times New Roman" w:eastAsia="Times New Roman" w:hAnsi="Times New Roman" w:cs="Times New Roman"/>
          <w:kern w:val="0"/>
          <w:u w:val="single"/>
          <w14:ligatures w14:val="none"/>
        </w:rPr>
      </w:pPr>
      <w:r w:rsidRPr="003D4FB3">
        <w:rPr>
          <w:rFonts w:ascii="Times New Roman" w:eastAsia="Times New Roman" w:hAnsi="Times New Roman" w:cs="Times New Roman"/>
          <w:bCs/>
          <w:color w:val="212529"/>
          <w:kern w:val="0"/>
          <w:u w:val="single"/>
          <w:shd w:val="clear" w:color="auto" w:fill="FFFFFF"/>
          <w14:ligatures w14:val="none"/>
        </w:rPr>
        <w:t>Ground floor.</w:t>
      </w:r>
      <w:r w:rsidRPr="003D4FB3">
        <w:rPr>
          <w:rFonts w:ascii="Times New Roman" w:eastAsia="Times New Roman" w:hAnsi="Times New Roman" w:cs="Times New Roman"/>
          <w:color w:val="212529"/>
          <w:kern w:val="0"/>
          <w:u w:val="single"/>
          <w:shd w:val="clear" w:color="auto" w:fill="FFFFFF"/>
          <w14:ligatures w14:val="none"/>
        </w:rPr>
        <w:t> The term “ground floor” means the ground floor of a building, directly accessible to the public from the street or from the interior of a building.</w:t>
      </w:r>
    </w:p>
    <w:p w14:paraId="12BCBFB0" w14:textId="77777777" w:rsidR="003D4FB3" w:rsidRPr="003D4FB3" w:rsidRDefault="003D4FB3" w:rsidP="003D4FB3">
      <w:pPr>
        <w:spacing w:after="0" w:line="480" w:lineRule="auto"/>
        <w:ind w:firstLine="720"/>
        <w:jc w:val="both"/>
        <w:rPr>
          <w:rFonts w:ascii="Times New Roman" w:eastAsia="Times New Roman" w:hAnsi="Times New Roman" w:cs="Times New Roman"/>
          <w:kern w:val="0"/>
          <w:u w:val="single"/>
          <w14:ligatures w14:val="none"/>
        </w:rPr>
      </w:pPr>
      <w:r w:rsidRPr="003D4FB3">
        <w:rPr>
          <w:rFonts w:ascii="Times New Roman" w:eastAsia="Times New Roman" w:hAnsi="Times New Roman" w:cs="Times New Roman"/>
          <w:bCs/>
          <w:kern w:val="0"/>
          <w:u w:val="single"/>
          <w:shd w:val="clear" w:color="auto" w:fill="FFFFFF"/>
          <w14:ligatures w14:val="none"/>
        </w:rPr>
        <w:t>Ground floor commercial premises.</w:t>
      </w:r>
      <w:r w:rsidRPr="003D4FB3">
        <w:rPr>
          <w:rFonts w:ascii="Times New Roman" w:eastAsia="Times New Roman" w:hAnsi="Times New Roman" w:cs="Times New Roman"/>
          <w:kern w:val="0"/>
          <w:u w:val="single"/>
          <w:shd w:val="clear" w:color="auto" w:fill="FFFFFF"/>
          <w14:ligatures w14:val="none"/>
        </w:rPr>
        <w:t> The term “ground floor commercial premises” means any ground floor premises that is occupied or used, or could be occupied or used, for the purpose of offering or selling goods at retail.</w:t>
      </w:r>
      <w:r w:rsidRPr="003D4FB3">
        <w:rPr>
          <w:rFonts w:ascii="Times New Roman" w:eastAsia="Times New Roman" w:hAnsi="Times New Roman" w:cs="Times New Roman"/>
          <w:kern w:val="0"/>
          <w:u w:val="single"/>
          <w14:ligatures w14:val="none"/>
        </w:rPr>
        <w:t xml:space="preserve"> </w:t>
      </w:r>
    </w:p>
    <w:p w14:paraId="6E127ECD" w14:textId="77777777" w:rsidR="003D4FB3" w:rsidRPr="003D4FB3" w:rsidRDefault="003D4FB3" w:rsidP="003D4FB3">
      <w:pPr>
        <w:spacing w:after="0" w:line="480" w:lineRule="auto"/>
        <w:ind w:firstLine="720"/>
        <w:jc w:val="both"/>
        <w:rPr>
          <w:rFonts w:ascii="Times New Roman" w:eastAsia="Times New Roman" w:hAnsi="Times New Roman" w:cs="Times New Roman"/>
          <w:kern w:val="0"/>
          <w:u w:val="single"/>
          <w14:ligatures w14:val="none"/>
        </w:rPr>
      </w:pPr>
      <w:r w:rsidRPr="003D4FB3">
        <w:rPr>
          <w:rFonts w:ascii="Times New Roman" w:eastAsia="Times New Roman" w:hAnsi="Times New Roman" w:cs="Times New Roman"/>
          <w:kern w:val="0"/>
          <w:u w:val="single"/>
          <w14:ligatures w14:val="none"/>
        </w:rPr>
        <w:t>Owner. The term “owner” means an owner, lessor, sublessor, assignee or other person receiving or entitled to receive rent for the use or occupancy of storefront premises or an agent of an owner, lessor, sublessor, assignee or other person receiving or entitled to receive rent for the use or occupancy of storefront premises.</w:t>
      </w:r>
    </w:p>
    <w:p w14:paraId="569783B2" w14:textId="77777777" w:rsidR="003D4FB3" w:rsidRPr="003D4FB3" w:rsidRDefault="003D4FB3" w:rsidP="003D4FB3">
      <w:pPr>
        <w:spacing w:after="0" w:line="480" w:lineRule="auto"/>
        <w:ind w:firstLine="720"/>
        <w:jc w:val="both"/>
        <w:rPr>
          <w:rFonts w:ascii="Times New Roman" w:eastAsia="Times New Roman" w:hAnsi="Times New Roman" w:cs="Times New Roman"/>
          <w:kern w:val="0"/>
          <w:u w:val="single"/>
          <w14:ligatures w14:val="none"/>
        </w:rPr>
      </w:pPr>
      <w:r w:rsidRPr="003D4FB3">
        <w:rPr>
          <w:rFonts w:ascii="Times New Roman" w:eastAsia="Times New Roman" w:hAnsi="Times New Roman" w:cs="Times New Roman"/>
          <w:kern w:val="0"/>
          <w:u w:val="single"/>
          <w14:ligatures w14:val="none"/>
        </w:rPr>
        <w:lastRenderedPageBreak/>
        <w:t xml:space="preserve">Rent. The term “rent” means </w:t>
      </w:r>
      <w:proofErr w:type="gramStart"/>
      <w:r w:rsidRPr="003D4FB3">
        <w:rPr>
          <w:rFonts w:ascii="Times New Roman" w:eastAsia="Times New Roman" w:hAnsi="Times New Roman" w:cs="Times New Roman"/>
          <w:kern w:val="0"/>
          <w:u w:val="single"/>
          <w14:ligatures w14:val="none"/>
        </w:rPr>
        <w:t>any and all</w:t>
      </w:r>
      <w:proofErr w:type="gramEnd"/>
      <w:r w:rsidRPr="003D4FB3">
        <w:rPr>
          <w:rFonts w:ascii="Times New Roman" w:eastAsia="Times New Roman" w:hAnsi="Times New Roman" w:cs="Times New Roman"/>
          <w:kern w:val="0"/>
          <w:u w:val="single"/>
          <w14:ligatures w14:val="none"/>
        </w:rPr>
        <w:t xml:space="preserve"> consideration received by an owner in connection with the use or occupancy of storefront premises. </w:t>
      </w:r>
    </w:p>
    <w:p w14:paraId="0DA41C02" w14:textId="77777777" w:rsidR="003D4FB3" w:rsidRPr="003D4FB3" w:rsidRDefault="003D4FB3" w:rsidP="003D4FB3">
      <w:pPr>
        <w:spacing w:after="0" w:line="480" w:lineRule="auto"/>
        <w:ind w:firstLine="720"/>
        <w:jc w:val="both"/>
        <w:rPr>
          <w:rFonts w:ascii="Times New Roman" w:eastAsia="Times New Roman" w:hAnsi="Times New Roman" w:cs="Times New Roman"/>
          <w:kern w:val="0"/>
          <w:u w:val="single"/>
          <w14:ligatures w14:val="none"/>
        </w:rPr>
      </w:pPr>
      <w:r w:rsidRPr="003D4FB3">
        <w:rPr>
          <w:rFonts w:ascii="Times New Roman" w:eastAsia="Times New Roman" w:hAnsi="Times New Roman" w:cs="Times New Roman"/>
          <w:kern w:val="0"/>
          <w:u w:val="single"/>
          <w14:ligatures w14:val="none"/>
        </w:rPr>
        <w:t>Second floor. The term “second floor” means the second floor of a building, visible from the street, and accessible to the public directly from the street or from the interior of a building.</w:t>
      </w:r>
    </w:p>
    <w:p w14:paraId="6BD3321F" w14:textId="77777777" w:rsidR="003D4FB3" w:rsidRPr="003D4FB3" w:rsidRDefault="003D4FB3" w:rsidP="003D4FB3">
      <w:pPr>
        <w:spacing w:after="0" w:line="480" w:lineRule="auto"/>
        <w:ind w:firstLine="720"/>
        <w:jc w:val="both"/>
        <w:rPr>
          <w:rFonts w:ascii="Times New Roman" w:eastAsia="Times New Roman" w:hAnsi="Times New Roman" w:cs="Times New Roman"/>
          <w:kern w:val="0"/>
          <w:u w:val="single"/>
          <w14:ligatures w14:val="none"/>
        </w:rPr>
      </w:pPr>
      <w:r w:rsidRPr="003D4FB3">
        <w:rPr>
          <w:rFonts w:ascii="Times New Roman" w:eastAsia="Times New Roman" w:hAnsi="Times New Roman" w:cs="Times New Roman"/>
          <w:bCs/>
          <w:color w:val="212529"/>
          <w:kern w:val="0"/>
          <w:u w:val="single"/>
          <w:shd w:val="clear" w:color="auto" w:fill="FFFFFF"/>
          <w14:ligatures w14:val="none"/>
        </w:rPr>
        <w:t>Second floor commercial premises.</w:t>
      </w:r>
      <w:r w:rsidRPr="003D4FB3">
        <w:rPr>
          <w:rFonts w:ascii="Times New Roman" w:eastAsia="Times New Roman" w:hAnsi="Times New Roman" w:cs="Times New Roman"/>
          <w:color w:val="212529"/>
          <w:kern w:val="0"/>
          <w:u w:val="single"/>
          <w:shd w:val="clear" w:color="auto" w:fill="FFFFFF"/>
          <w14:ligatures w14:val="none"/>
        </w:rPr>
        <w:t xml:space="preserve"> The term “second floor commercial premises” means any </w:t>
      </w:r>
      <w:proofErr w:type="gramStart"/>
      <w:r w:rsidRPr="003D4FB3">
        <w:rPr>
          <w:rFonts w:ascii="Times New Roman" w:eastAsia="Times New Roman" w:hAnsi="Times New Roman" w:cs="Times New Roman"/>
          <w:color w:val="212529"/>
          <w:kern w:val="0"/>
          <w:u w:val="single"/>
          <w:shd w:val="clear" w:color="auto" w:fill="FFFFFF"/>
          <w14:ligatures w14:val="none"/>
        </w:rPr>
        <w:t>second floor</w:t>
      </w:r>
      <w:proofErr w:type="gramEnd"/>
      <w:r w:rsidRPr="003D4FB3">
        <w:rPr>
          <w:rFonts w:ascii="Times New Roman" w:eastAsia="Times New Roman" w:hAnsi="Times New Roman" w:cs="Times New Roman"/>
          <w:color w:val="212529"/>
          <w:kern w:val="0"/>
          <w:u w:val="single"/>
          <w:shd w:val="clear" w:color="auto" w:fill="FFFFFF"/>
          <w14:ligatures w14:val="none"/>
        </w:rPr>
        <w:t xml:space="preserve"> premises that is occupied or used, or could be occupied or used, for the purpose of offering of selling goods at retail.</w:t>
      </w:r>
    </w:p>
    <w:p w14:paraId="2036AE59" w14:textId="77777777" w:rsidR="003D4FB3" w:rsidRPr="003D4FB3" w:rsidRDefault="003D4FB3" w:rsidP="003D4FB3">
      <w:pPr>
        <w:spacing w:after="0" w:line="480" w:lineRule="auto"/>
        <w:ind w:firstLine="720"/>
        <w:jc w:val="both"/>
        <w:rPr>
          <w:rFonts w:ascii="Times New Roman" w:eastAsia="Times New Roman" w:hAnsi="Times New Roman" w:cs="Times New Roman"/>
          <w:kern w:val="0"/>
          <w:u w:val="single"/>
          <w14:ligatures w14:val="none"/>
        </w:rPr>
      </w:pPr>
      <w:r w:rsidRPr="003D4FB3">
        <w:rPr>
          <w:rFonts w:ascii="Times New Roman" w:eastAsia="Times New Roman" w:hAnsi="Times New Roman" w:cs="Times New Roman"/>
          <w:kern w:val="0"/>
          <w:u w:val="single"/>
          <w14:ligatures w14:val="none"/>
        </w:rPr>
        <w:t>Storefront premises. The term “storefront premises” means any ground floor commercial premises or second floor commercial premises in the city of New York.</w:t>
      </w:r>
    </w:p>
    <w:p w14:paraId="6CCB5323" w14:textId="77777777" w:rsidR="003D4FB3" w:rsidRPr="003D4FB3" w:rsidRDefault="003D4FB3" w:rsidP="003D4FB3">
      <w:pPr>
        <w:spacing w:after="0" w:line="480" w:lineRule="auto"/>
        <w:ind w:firstLine="720"/>
        <w:jc w:val="both"/>
        <w:rPr>
          <w:rFonts w:ascii="Times New Roman" w:eastAsia="Times New Roman" w:hAnsi="Times New Roman" w:cs="Times New Roman"/>
          <w:kern w:val="0"/>
          <w:u w:val="single"/>
          <w14:ligatures w14:val="none"/>
        </w:rPr>
      </w:pPr>
      <w:r w:rsidRPr="003D4FB3">
        <w:rPr>
          <w:rFonts w:ascii="Times New Roman" w:eastAsia="Times New Roman" w:hAnsi="Times New Roman" w:cs="Times New Roman"/>
          <w:kern w:val="0"/>
          <w:u w:val="single"/>
          <w14:ligatures w14:val="none"/>
        </w:rPr>
        <w:t>b. Information required to be provided. An owner may not accept an initial rent payment for storefront premises from a tenant unless the owner provides the tenant with the following information:</w:t>
      </w:r>
    </w:p>
    <w:p w14:paraId="4F415881" w14:textId="77777777" w:rsidR="003D4FB3" w:rsidRPr="003D4FB3" w:rsidRDefault="003D4FB3" w:rsidP="003D4FB3">
      <w:pPr>
        <w:spacing w:after="0" w:line="480" w:lineRule="auto"/>
        <w:ind w:firstLine="720"/>
        <w:jc w:val="both"/>
        <w:rPr>
          <w:rFonts w:ascii="Times New Roman" w:eastAsia="Times New Roman" w:hAnsi="Times New Roman" w:cs="Times New Roman"/>
          <w:kern w:val="0"/>
          <w:u w:val="single"/>
          <w14:ligatures w14:val="none"/>
        </w:rPr>
      </w:pPr>
      <w:r w:rsidRPr="003D4FB3">
        <w:rPr>
          <w:rFonts w:ascii="Times New Roman" w:eastAsia="Times New Roman" w:hAnsi="Times New Roman" w:cs="Times New Roman"/>
          <w:kern w:val="0"/>
          <w:u w:val="single"/>
          <w14:ligatures w14:val="none"/>
        </w:rPr>
        <w:t>1. A copy of the certificate of occupancy that covers the storefront premises;</w:t>
      </w:r>
    </w:p>
    <w:p w14:paraId="18ED3132" w14:textId="77777777" w:rsidR="003D4FB3" w:rsidRPr="003D4FB3" w:rsidRDefault="003D4FB3" w:rsidP="003D4FB3">
      <w:pPr>
        <w:spacing w:after="0" w:line="480" w:lineRule="auto"/>
        <w:ind w:firstLine="720"/>
        <w:jc w:val="both"/>
        <w:rPr>
          <w:rFonts w:ascii="Times New Roman" w:eastAsia="Times New Roman" w:hAnsi="Times New Roman" w:cs="Times New Roman"/>
          <w:kern w:val="0"/>
          <w:u w:val="single"/>
          <w14:ligatures w14:val="none"/>
        </w:rPr>
      </w:pPr>
      <w:r w:rsidRPr="003D4FB3">
        <w:rPr>
          <w:rFonts w:ascii="Times New Roman" w:eastAsia="Times New Roman" w:hAnsi="Times New Roman" w:cs="Times New Roman"/>
          <w:kern w:val="0"/>
          <w:u w:val="single"/>
          <w14:ligatures w14:val="none"/>
        </w:rPr>
        <w:t>2. An itemized list in writing of the average cost of utilities, insurance, real property taxes, commercial rent taxes, business improvement district assessments, and any other fees or assessments associated with the storefront premises for the preceding 2 years, and a description of the kind of business for which the storefront premises was used during such two-year period, to the extent such information is available to the owner;</w:t>
      </w:r>
    </w:p>
    <w:p w14:paraId="5E8506F5" w14:textId="77777777" w:rsidR="003D4FB3" w:rsidRPr="003D4FB3" w:rsidRDefault="003D4FB3" w:rsidP="003D4FB3">
      <w:pPr>
        <w:spacing w:after="0" w:line="480" w:lineRule="auto"/>
        <w:ind w:firstLine="720"/>
        <w:jc w:val="both"/>
        <w:rPr>
          <w:rFonts w:ascii="Times New Roman" w:eastAsia="Times New Roman" w:hAnsi="Times New Roman" w:cs="Times New Roman"/>
          <w:kern w:val="0"/>
          <w:u w:val="single"/>
          <w14:ligatures w14:val="none"/>
        </w:rPr>
      </w:pPr>
      <w:r w:rsidRPr="003D4FB3">
        <w:rPr>
          <w:rFonts w:ascii="Times New Roman" w:eastAsia="Times New Roman" w:hAnsi="Times New Roman" w:cs="Times New Roman"/>
          <w:kern w:val="0"/>
          <w:u w:val="single"/>
          <w14:ligatures w14:val="none"/>
        </w:rPr>
        <w:t>3. An itemized list in writing of the reasonably expected average cost of utilities, insurance, real property taxes, commercial rent taxes, business improvement district assessments, and any other fees or assessments associated with the storefront premises for the two-year period following the date on which the tenant is expected to begin occupancy of the storefront premises; and</w:t>
      </w:r>
    </w:p>
    <w:p w14:paraId="3068BCE5" w14:textId="77777777" w:rsidR="003D4FB3" w:rsidRPr="003D4FB3" w:rsidRDefault="003D4FB3" w:rsidP="003D4FB3">
      <w:pPr>
        <w:spacing w:after="0" w:line="480" w:lineRule="auto"/>
        <w:ind w:firstLine="720"/>
        <w:jc w:val="both"/>
        <w:rPr>
          <w:rFonts w:ascii="Times New Roman" w:eastAsia="Times New Roman" w:hAnsi="Times New Roman" w:cs="Times New Roman"/>
          <w:kern w:val="0"/>
          <w:u w:val="single"/>
          <w14:ligatures w14:val="none"/>
        </w:rPr>
      </w:pPr>
      <w:r w:rsidRPr="003D4FB3">
        <w:rPr>
          <w:rFonts w:ascii="Times New Roman" w:eastAsia="Times New Roman" w:hAnsi="Times New Roman" w:cs="Times New Roman"/>
          <w:kern w:val="0"/>
          <w:u w:val="single"/>
          <w14:ligatures w14:val="none"/>
        </w:rPr>
        <w:lastRenderedPageBreak/>
        <w:t>4. A detailed written history of any known legal or regulatory violations pertaining to the storefront premises issued during the preceding 10 years and any known construction pertaining to the storefront premises during the preceding 10 years, including, but not limited to, any information available on the city open data web portal regarding such violations or construction.</w:t>
      </w:r>
    </w:p>
    <w:p w14:paraId="3D237981" w14:textId="77777777" w:rsidR="003D4FB3" w:rsidRPr="003D4FB3" w:rsidRDefault="003D4FB3" w:rsidP="003D4FB3">
      <w:pPr>
        <w:spacing w:after="0" w:line="480" w:lineRule="auto"/>
        <w:ind w:firstLine="720"/>
        <w:jc w:val="both"/>
        <w:rPr>
          <w:rFonts w:ascii="Times New Roman" w:eastAsia="Times New Roman" w:hAnsi="Times New Roman" w:cs="Times New Roman"/>
          <w:kern w:val="0"/>
          <w:u w:val="single"/>
          <w14:ligatures w14:val="none"/>
        </w:rPr>
      </w:pPr>
      <w:r w:rsidRPr="003D4FB3">
        <w:rPr>
          <w:rFonts w:ascii="Times New Roman" w:eastAsia="Times New Roman" w:hAnsi="Times New Roman" w:cs="Times New Roman"/>
          <w:kern w:val="0"/>
          <w:u w:val="single"/>
          <w14:ligatures w14:val="none"/>
        </w:rPr>
        <w:t>c. Requirement to update contact information. In any case in which an owner leases a storefront premises to a tenant, during the duration of the term of the lease the owner and tenant shall provide one another with current contact information, including address, telephone number and e-mail address, and provide one another with timely notice of updates to such information, if applicable.</w:t>
      </w:r>
    </w:p>
    <w:p w14:paraId="14F91B50" w14:textId="77777777" w:rsidR="003D4FB3" w:rsidRPr="003D4FB3" w:rsidRDefault="003D4FB3" w:rsidP="003D4FB3">
      <w:pPr>
        <w:spacing w:after="0" w:line="480" w:lineRule="auto"/>
        <w:ind w:firstLine="720"/>
        <w:jc w:val="both"/>
        <w:rPr>
          <w:rFonts w:ascii="Times New Roman" w:eastAsia="Times New Roman" w:hAnsi="Times New Roman" w:cs="Times New Roman"/>
          <w:kern w:val="0"/>
          <w:u w:val="single"/>
          <w14:ligatures w14:val="none"/>
        </w:rPr>
      </w:pPr>
      <w:r w:rsidRPr="003D4FB3">
        <w:rPr>
          <w:rFonts w:ascii="Times New Roman" w:eastAsia="Times New Roman" w:hAnsi="Times New Roman" w:cs="Times New Roman"/>
          <w:kern w:val="0"/>
          <w:u w:val="single"/>
          <w14:ligatures w14:val="none"/>
        </w:rPr>
        <w:t>d. Time to cure violations. In any case in which an owner leases a storefront premises to a tenant, during the duration of the term of the lease the owner shall provide the tenant with reasonable time to cure lease violations within all applicable requirements under city and state law.</w:t>
      </w:r>
    </w:p>
    <w:p w14:paraId="3399908C" w14:textId="77777777" w:rsidR="003D4FB3" w:rsidRPr="003D4FB3" w:rsidRDefault="003D4FB3" w:rsidP="003D4FB3">
      <w:pPr>
        <w:spacing w:after="0" w:line="480" w:lineRule="auto"/>
        <w:ind w:firstLine="720"/>
        <w:jc w:val="both"/>
        <w:rPr>
          <w:rFonts w:ascii="Times New Roman" w:eastAsia="Times New Roman" w:hAnsi="Times New Roman" w:cs="Times New Roman"/>
          <w:kern w:val="0"/>
          <w:u w:val="single"/>
          <w14:ligatures w14:val="none"/>
        </w:rPr>
      </w:pPr>
      <w:r w:rsidRPr="003D4FB3">
        <w:rPr>
          <w:rFonts w:ascii="Times New Roman" w:eastAsia="Times New Roman" w:hAnsi="Times New Roman" w:cs="Times New Roman"/>
          <w:kern w:val="0"/>
          <w:u w:val="single"/>
          <w14:ligatures w14:val="none"/>
        </w:rPr>
        <w:t>e. Written lease required. No owner may lease storefront premises to a tenant for a term of more than 1 year unless the lease is in writing and includes, but is not limited to, provisions setting forth the following requirements:</w:t>
      </w:r>
    </w:p>
    <w:p w14:paraId="254B2573" w14:textId="77777777" w:rsidR="003D4FB3" w:rsidRPr="003D4FB3" w:rsidRDefault="003D4FB3" w:rsidP="003D4FB3">
      <w:pPr>
        <w:shd w:val="clear" w:color="auto" w:fill="FFFFFF"/>
        <w:spacing w:after="0" w:line="480" w:lineRule="auto"/>
        <w:ind w:firstLine="720"/>
        <w:jc w:val="both"/>
        <w:rPr>
          <w:rFonts w:ascii="Times New Roman" w:eastAsia="Times New Roman" w:hAnsi="Times New Roman" w:cs="Times New Roman"/>
          <w:kern w:val="0"/>
          <w:u w:val="single"/>
          <w14:ligatures w14:val="none"/>
        </w:rPr>
      </w:pPr>
      <w:r w:rsidRPr="003D4FB3">
        <w:rPr>
          <w:rFonts w:ascii="Times New Roman" w:eastAsia="Times New Roman" w:hAnsi="Times New Roman" w:cs="Times New Roman"/>
          <w:kern w:val="0"/>
          <w:u w:val="single"/>
          <w14:ligatures w14:val="none"/>
        </w:rPr>
        <w:t xml:space="preserve">1. If the owner and tenant have not </w:t>
      </w:r>
      <w:r w:rsidRPr="003D4FB3">
        <w:rPr>
          <w:rFonts w:ascii="Times New Roman" w:eastAsia="Times New Roman" w:hAnsi="Times New Roman" w:cs="Times New Roman"/>
          <w:kern w:val="0"/>
          <w:u w:val="single"/>
          <w:shd w:val="clear" w:color="auto" w:fill="FFFFFF"/>
          <w14:ligatures w14:val="none"/>
        </w:rPr>
        <w:t xml:space="preserve">come to an agreement regarding a lease renewal </w:t>
      </w:r>
      <w:r w:rsidRPr="003D4FB3">
        <w:rPr>
          <w:rFonts w:ascii="Times New Roman" w:eastAsia="Times New Roman" w:hAnsi="Times New Roman" w:cs="Times New Roman"/>
          <w:kern w:val="0"/>
          <w:u w:val="single"/>
          <w14:ligatures w14:val="none"/>
        </w:rPr>
        <w:t>by 120 days before the expiration date of the lease, the owner shall provide the tenant with either a lease renewal offer or notification of an intent not to offer a lease renewal</w:t>
      </w:r>
      <w:r w:rsidRPr="003D4FB3">
        <w:rPr>
          <w:rFonts w:ascii="Times New Roman" w:eastAsia="Times New Roman" w:hAnsi="Times New Roman" w:cs="Times New Roman"/>
          <w:kern w:val="0"/>
          <w:u w:val="single"/>
          <w:shd w:val="clear" w:color="auto" w:fill="FFFFFF"/>
          <w14:ligatures w14:val="none"/>
        </w:rPr>
        <w:t xml:space="preserve">. </w:t>
      </w:r>
      <w:r w:rsidRPr="003D4FB3">
        <w:rPr>
          <w:rFonts w:ascii="Times New Roman" w:eastAsia="Times New Roman" w:hAnsi="Times New Roman" w:cs="Times New Roman"/>
          <w:kern w:val="0"/>
          <w:u w:val="single"/>
          <w14:ligatures w14:val="none"/>
        </w:rPr>
        <w:t>The tenant is not required to notify the owner of an intention with respect to a lease renewal before receiving such offer or notification, nor in any case is the tenant required to notify the owner of an intention with respect to a lease renewal earlier than 120 days before the expiration date of the lease;</w:t>
      </w:r>
    </w:p>
    <w:p w14:paraId="4EE87768" w14:textId="77777777" w:rsidR="003D4FB3" w:rsidRPr="003D4FB3" w:rsidRDefault="003D4FB3" w:rsidP="003D4FB3">
      <w:pPr>
        <w:shd w:val="clear" w:color="auto" w:fill="FFFFFF"/>
        <w:spacing w:after="0" w:line="480" w:lineRule="auto"/>
        <w:ind w:firstLine="720"/>
        <w:jc w:val="both"/>
        <w:rPr>
          <w:rFonts w:ascii="Times New Roman" w:eastAsia="Times New Roman" w:hAnsi="Times New Roman" w:cs="Times New Roman"/>
          <w:kern w:val="0"/>
          <w:u w:val="single"/>
          <w14:ligatures w14:val="none"/>
        </w:rPr>
      </w:pPr>
      <w:r w:rsidRPr="003D4FB3">
        <w:rPr>
          <w:rFonts w:ascii="Times New Roman" w:eastAsia="Times New Roman" w:hAnsi="Times New Roman" w:cs="Times New Roman"/>
          <w:kern w:val="0"/>
          <w:u w:val="single"/>
          <w14:ligatures w14:val="none"/>
        </w:rPr>
        <w:lastRenderedPageBreak/>
        <w:t>2. Within 30 days of receipt by the tenant of a lease renewal offer from the owner no earlier than 150 days before the expiration of the original lease, the tenant shall respond to the owner with an acceptance, counteroffer or rejection; </w:t>
      </w:r>
    </w:p>
    <w:p w14:paraId="4739A753" w14:textId="77777777" w:rsidR="003D4FB3" w:rsidRPr="003D4FB3" w:rsidRDefault="003D4FB3" w:rsidP="003D4FB3">
      <w:pPr>
        <w:spacing w:after="0" w:line="480" w:lineRule="auto"/>
        <w:ind w:firstLine="720"/>
        <w:contextualSpacing/>
        <w:jc w:val="both"/>
        <w:rPr>
          <w:rFonts w:ascii="Times New Roman" w:eastAsia="Times New Roman" w:hAnsi="Times New Roman" w:cs="Times New Roman"/>
          <w:kern w:val="0"/>
          <w:u w:val="single"/>
          <w14:ligatures w14:val="none"/>
        </w:rPr>
      </w:pPr>
      <w:r w:rsidRPr="003D4FB3">
        <w:rPr>
          <w:rFonts w:ascii="Times New Roman" w:eastAsia="Times New Roman" w:hAnsi="Times New Roman" w:cs="Times New Roman"/>
          <w:kern w:val="0"/>
          <w:u w:val="single"/>
          <w14:ligatures w14:val="none"/>
        </w:rPr>
        <w:t>3. All notifications and responses in the lease renewal negotiation process shall be made in writing by mail, e-mail or text message;</w:t>
      </w:r>
    </w:p>
    <w:p w14:paraId="09D4ED21" w14:textId="77777777" w:rsidR="003D4FB3" w:rsidRPr="003D4FB3" w:rsidRDefault="003D4FB3" w:rsidP="003D4FB3">
      <w:pPr>
        <w:shd w:val="clear" w:color="auto" w:fill="FFFFFF"/>
        <w:spacing w:after="0" w:line="480" w:lineRule="auto"/>
        <w:ind w:firstLine="720"/>
        <w:contextualSpacing/>
        <w:jc w:val="both"/>
        <w:rPr>
          <w:rFonts w:ascii="Times New Roman" w:eastAsia="Times New Roman" w:hAnsi="Times New Roman" w:cs="Times New Roman"/>
          <w:kern w:val="0"/>
          <w:u w:val="single"/>
          <w14:ligatures w14:val="none"/>
        </w:rPr>
      </w:pPr>
      <w:r w:rsidRPr="003D4FB3">
        <w:rPr>
          <w:rFonts w:ascii="Times New Roman" w:eastAsia="Times New Roman" w:hAnsi="Times New Roman" w:cs="Times New Roman"/>
          <w:kern w:val="0"/>
          <w:u w:val="single"/>
          <w14:ligatures w14:val="none"/>
        </w:rPr>
        <w:t xml:space="preserve">4. Within 30 days of the tenant receiving, no earlier than 150 days before the expiration of the original lease, notification from the owner of an intent not to offer a lease renewal, the tenant shall either: </w:t>
      </w:r>
    </w:p>
    <w:p w14:paraId="4899B386" w14:textId="77777777" w:rsidR="003D4FB3" w:rsidRPr="003D4FB3" w:rsidRDefault="003D4FB3" w:rsidP="003D4FB3">
      <w:pPr>
        <w:shd w:val="clear" w:color="auto" w:fill="FFFFFF"/>
        <w:spacing w:after="0" w:line="480" w:lineRule="auto"/>
        <w:ind w:firstLine="720"/>
        <w:contextualSpacing/>
        <w:jc w:val="both"/>
        <w:rPr>
          <w:rFonts w:ascii="Times New Roman" w:eastAsia="Times New Roman" w:hAnsi="Times New Roman" w:cs="Times New Roman"/>
          <w:kern w:val="0"/>
          <w:u w:val="single"/>
          <w14:ligatures w14:val="none"/>
        </w:rPr>
      </w:pPr>
      <w:r w:rsidRPr="003D4FB3">
        <w:rPr>
          <w:rFonts w:ascii="Times New Roman" w:eastAsia="Times New Roman" w:hAnsi="Times New Roman" w:cs="Times New Roman"/>
          <w:kern w:val="0"/>
          <w:u w:val="single"/>
          <w14:ligatures w14:val="none"/>
        </w:rPr>
        <w:t xml:space="preserve">(a) make an offer for lease renewal to the owner; or </w:t>
      </w:r>
    </w:p>
    <w:p w14:paraId="4B88FFC9" w14:textId="77777777" w:rsidR="003D4FB3" w:rsidRPr="003D4FB3" w:rsidRDefault="003D4FB3" w:rsidP="003D4FB3">
      <w:pPr>
        <w:shd w:val="clear" w:color="auto" w:fill="FFFFFF"/>
        <w:spacing w:after="0" w:line="480" w:lineRule="auto"/>
        <w:ind w:firstLine="720"/>
        <w:contextualSpacing/>
        <w:jc w:val="both"/>
        <w:rPr>
          <w:rFonts w:ascii="Times New Roman" w:eastAsia="Times New Roman" w:hAnsi="Times New Roman" w:cs="Times New Roman"/>
          <w:kern w:val="0"/>
          <w:u w:val="single"/>
          <w14:ligatures w14:val="none"/>
        </w:rPr>
      </w:pPr>
      <w:r w:rsidRPr="003D4FB3">
        <w:rPr>
          <w:rFonts w:ascii="Times New Roman" w:eastAsia="Times New Roman" w:hAnsi="Times New Roman" w:cs="Times New Roman"/>
          <w:kern w:val="0"/>
          <w:u w:val="single"/>
          <w14:ligatures w14:val="none"/>
        </w:rPr>
        <w:t>(b) notify the owner that the tenant will not make such an offer and will either (</w:t>
      </w:r>
      <w:proofErr w:type="spellStart"/>
      <w:r w:rsidRPr="003D4FB3">
        <w:rPr>
          <w:rFonts w:ascii="Times New Roman" w:eastAsia="Times New Roman" w:hAnsi="Times New Roman" w:cs="Times New Roman"/>
          <w:kern w:val="0"/>
          <w:u w:val="single"/>
          <w14:ligatures w14:val="none"/>
        </w:rPr>
        <w:t>i</w:t>
      </w:r>
      <w:proofErr w:type="spellEnd"/>
      <w:r w:rsidRPr="003D4FB3">
        <w:rPr>
          <w:rFonts w:ascii="Times New Roman" w:eastAsia="Times New Roman" w:hAnsi="Times New Roman" w:cs="Times New Roman"/>
          <w:kern w:val="0"/>
          <w:u w:val="single"/>
          <w14:ligatures w14:val="none"/>
        </w:rPr>
        <w:t>) vacate the premises in accordance with the existing lease provisions or (ii) exercise an option to extend the lease by a period of time as described in paragraph 6 of this subdivision, if such option is available to the tenant pursuant to the provisions of such paragraph 6;</w:t>
      </w:r>
    </w:p>
    <w:p w14:paraId="61C98F45" w14:textId="77777777" w:rsidR="003D4FB3" w:rsidRPr="003D4FB3" w:rsidRDefault="003D4FB3" w:rsidP="003D4FB3">
      <w:pPr>
        <w:shd w:val="clear" w:color="auto" w:fill="FFFFFF"/>
        <w:spacing w:after="0" w:line="480" w:lineRule="auto"/>
        <w:ind w:firstLine="720"/>
        <w:jc w:val="both"/>
        <w:rPr>
          <w:rFonts w:ascii="Times New Roman" w:eastAsia="Times New Roman" w:hAnsi="Times New Roman" w:cs="Times New Roman"/>
          <w:kern w:val="0"/>
          <w:u w:val="single"/>
          <w14:ligatures w14:val="none"/>
        </w:rPr>
      </w:pPr>
      <w:r w:rsidRPr="003D4FB3">
        <w:rPr>
          <w:rFonts w:ascii="Times New Roman" w:eastAsia="Times New Roman" w:hAnsi="Times New Roman" w:cs="Times New Roman"/>
          <w:kern w:val="0"/>
          <w:u w:val="single"/>
          <w14:ligatures w14:val="none"/>
        </w:rPr>
        <w:t xml:space="preserve">5. If the tenant makes an offer for lease renewal as described in subparagraph (a) of paragraph 4 of this subdivision or counteroffer as described in paragraph 2 of this subdivision, the owner shall either accept the offer or counteroffer or make best efforts to agree on lease renewal terms, and the tenant shall also make best efforts to agree on lease renewal terms; </w:t>
      </w:r>
    </w:p>
    <w:p w14:paraId="0C8A2E53" w14:textId="77777777" w:rsidR="003D4FB3" w:rsidRPr="003D4FB3" w:rsidRDefault="003D4FB3" w:rsidP="003D4FB3">
      <w:pPr>
        <w:shd w:val="clear" w:color="auto" w:fill="FFFFFF"/>
        <w:spacing w:after="0" w:line="480" w:lineRule="auto"/>
        <w:ind w:firstLine="720"/>
        <w:jc w:val="both"/>
        <w:rPr>
          <w:rFonts w:ascii="Times New Roman" w:eastAsia="Times New Roman" w:hAnsi="Times New Roman" w:cs="Times New Roman"/>
          <w:kern w:val="0"/>
          <w:u w:val="single"/>
          <w14:ligatures w14:val="none"/>
        </w:rPr>
      </w:pPr>
      <w:r w:rsidRPr="003D4FB3">
        <w:rPr>
          <w:rFonts w:ascii="Times New Roman" w:eastAsia="Times New Roman" w:hAnsi="Times New Roman" w:cs="Times New Roman"/>
          <w:kern w:val="0"/>
          <w:u w:val="single"/>
          <w14:ligatures w14:val="none"/>
        </w:rPr>
        <w:t>6. If, by 30 days before the original date of the expiration of the lease, the owner and tenant have not come to agreement on lease renewal terms, the tenant has a one-time option to extend the original lease then in effect by not more than 1 year, so long as (</w:t>
      </w:r>
      <w:proofErr w:type="spellStart"/>
      <w:r w:rsidRPr="003D4FB3">
        <w:rPr>
          <w:rFonts w:ascii="Times New Roman" w:eastAsia="Times New Roman" w:hAnsi="Times New Roman" w:cs="Times New Roman"/>
          <w:kern w:val="0"/>
          <w:u w:val="single"/>
          <w14:ligatures w14:val="none"/>
        </w:rPr>
        <w:t>i</w:t>
      </w:r>
      <w:proofErr w:type="spellEnd"/>
      <w:r w:rsidRPr="003D4FB3">
        <w:rPr>
          <w:rFonts w:ascii="Times New Roman" w:eastAsia="Times New Roman" w:hAnsi="Times New Roman" w:cs="Times New Roman"/>
          <w:kern w:val="0"/>
          <w:u w:val="single"/>
          <w14:ligatures w14:val="none"/>
        </w:rPr>
        <w:t xml:space="preserve">) the tenant has made timely rental payments to the owner, (ii) the tenant has not materially breached the lease, (iii) the tenant has not previously notified the owner that the tenant will vacate the storefront premises at the expiration of the original lease, (iv) the tenant notifies the landlord of the intent to extend the original lease </w:t>
      </w:r>
      <w:r w:rsidRPr="003D4FB3">
        <w:rPr>
          <w:rFonts w:ascii="Times New Roman" w:eastAsia="Times New Roman" w:hAnsi="Times New Roman" w:cs="Times New Roman"/>
          <w:kern w:val="0"/>
          <w:u w:val="single"/>
          <w14:ligatures w14:val="none"/>
        </w:rPr>
        <w:lastRenderedPageBreak/>
        <w:t>by not later than 20 days before the expiration of the original lease, and (v) the owner has not previously notified the tenant that the owner has obtained another tenant to lease the storefront premises after such expiration of the original lease, in which case the existing tenant may extend the lease for a period of up to 90 days, subject to all other requirements described in this paragraph; and</w:t>
      </w:r>
    </w:p>
    <w:p w14:paraId="2C1FDAFA" w14:textId="77777777" w:rsidR="003D4FB3" w:rsidRPr="003D4FB3" w:rsidRDefault="003D4FB3" w:rsidP="003D4FB3">
      <w:pPr>
        <w:shd w:val="clear" w:color="auto" w:fill="FFFFFF"/>
        <w:spacing w:after="0" w:line="480" w:lineRule="auto"/>
        <w:ind w:firstLine="720"/>
        <w:jc w:val="both"/>
        <w:rPr>
          <w:rFonts w:ascii="Times New Roman" w:eastAsia="Times New Roman" w:hAnsi="Times New Roman" w:cs="Times New Roman"/>
          <w:kern w:val="0"/>
          <w:u w:val="single"/>
          <w14:ligatures w14:val="none"/>
        </w:rPr>
      </w:pPr>
      <w:r w:rsidRPr="003D4FB3">
        <w:rPr>
          <w:rFonts w:ascii="Times New Roman" w:eastAsia="Times New Roman" w:hAnsi="Times New Roman" w:cs="Times New Roman"/>
          <w:kern w:val="0"/>
          <w:u w:val="single"/>
          <w14:ligatures w14:val="none"/>
        </w:rPr>
        <w:t>7. The monthly rent increase for the period of a lease extension option pursuant to paragraph 6 of this subdivision shall be:</w:t>
      </w:r>
    </w:p>
    <w:p w14:paraId="5D2084D5" w14:textId="77777777" w:rsidR="003D4FB3" w:rsidRPr="003D4FB3" w:rsidRDefault="003D4FB3" w:rsidP="003D4FB3">
      <w:pPr>
        <w:shd w:val="clear" w:color="auto" w:fill="FFFFFF"/>
        <w:spacing w:after="0" w:line="480" w:lineRule="auto"/>
        <w:ind w:firstLine="720"/>
        <w:jc w:val="both"/>
        <w:rPr>
          <w:rFonts w:ascii="Times New Roman" w:eastAsia="Times New Roman" w:hAnsi="Times New Roman" w:cs="Times New Roman"/>
          <w:kern w:val="0"/>
          <w:u w:val="single"/>
          <w14:ligatures w14:val="none"/>
        </w:rPr>
      </w:pPr>
      <w:r w:rsidRPr="003D4FB3">
        <w:rPr>
          <w:rFonts w:ascii="Times New Roman" w:eastAsia="Times New Roman" w:hAnsi="Times New Roman" w:cs="Times New Roman"/>
          <w:kern w:val="0"/>
          <w:u w:val="single"/>
          <w14:ligatures w14:val="none"/>
        </w:rPr>
        <w:t>(a) 10 percent of the average monthly rent payment owed by the tenant for the last year of the lease, if the owner has provided the tenant with a lease renewal offer or notification of intent not to offer a lease renewal earlier than 120 days before the expiration date of the lease;</w:t>
      </w:r>
    </w:p>
    <w:p w14:paraId="4394BB51" w14:textId="77777777" w:rsidR="003D4FB3" w:rsidRPr="003D4FB3" w:rsidRDefault="003D4FB3" w:rsidP="003D4FB3">
      <w:pPr>
        <w:shd w:val="clear" w:color="auto" w:fill="FFFFFF"/>
        <w:spacing w:after="0" w:line="480" w:lineRule="auto"/>
        <w:ind w:firstLine="720"/>
        <w:jc w:val="both"/>
        <w:rPr>
          <w:rFonts w:ascii="Times New Roman" w:eastAsia="Times New Roman" w:hAnsi="Times New Roman" w:cs="Times New Roman"/>
          <w:kern w:val="0"/>
          <w:u w:val="single"/>
          <w14:ligatures w14:val="none"/>
        </w:rPr>
      </w:pPr>
      <w:r w:rsidRPr="003D4FB3">
        <w:rPr>
          <w:rFonts w:ascii="Times New Roman" w:eastAsia="Times New Roman" w:hAnsi="Times New Roman" w:cs="Times New Roman"/>
          <w:kern w:val="0"/>
          <w:u w:val="single"/>
          <w14:ligatures w14:val="none"/>
        </w:rPr>
        <w:t>(b) 9 percent of the average monthly rent payment owed by the tenant for the last year of the lease, if the owner has provided the tenant with a lease renewal offer or notification of intent not to offer a lease renewal between 120 days and 91 days, inclusive, before the expiration date of the lease;</w:t>
      </w:r>
    </w:p>
    <w:p w14:paraId="3BE2E765" w14:textId="77777777" w:rsidR="003D4FB3" w:rsidRPr="003D4FB3" w:rsidRDefault="003D4FB3" w:rsidP="003D4FB3">
      <w:pPr>
        <w:shd w:val="clear" w:color="auto" w:fill="FFFFFF"/>
        <w:spacing w:after="0" w:line="480" w:lineRule="auto"/>
        <w:ind w:firstLine="720"/>
        <w:jc w:val="both"/>
        <w:rPr>
          <w:rFonts w:ascii="Times New Roman" w:eastAsia="Times New Roman" w:hAnsi="Times New Roman" w:cs="Times New Roman"/>
          <w:kern w:val="0"/>
          <w:u w:val="single"/>
          <w14:ligatures w14:val="none"/>
        </w:rPr>
      </w:pPr>
      <w:r w:rsidRPr="003D4FB3">
        <w:rPr>
          <w:rFonts w:ascii="Times New Roman" w:eastAsia="Times New Roman" w:hAnsi="Times New Roman" w:cs="Times New Roman"/>
          <w:kern w:val="0"/>
          <w:u w:val="single"/>
          <w14:ligatures w14:val="none"/>
        </w:rPr>
        <w:t>(c) 8 percent of the average monthly rent payment owed by the tenant for the last year of the lease, if the owner has provided the tenant with a lease renewal offer or notification of intent not to offer a lease renewal between 90 days and 61 days, inclusive, before the expiration date of the lease; and</w:t>
      </w:r>
    </w:p>
    <w:p w14:paraId="0AD3E6C9" w14:textId="77777777" w:rsidR="003D4FB3" w:rsidRPr="003D4FB3" w:rsidRDefault="003D4FB3" w:rsidP="003D4FB3">
      <w:pPr>
        <w:shd w:val="clear" w:color="auto" w:fill="FFFFFF"/>
        <w:spacing w:after="0" w:line="480" w:lineRule="auto"/>
        <w:ind w:firstLine="720"/>
        <w:jc w:val="both"/>
        <w:rPr>
          <w:rFonts w:ascii="Times New Roman" w:eastAsia="Times New Roman" w:hAnsi="Times New Roman" w:cs="Times New Roman"/>
          <w:kern w:val="0"/>
          <w:u w:val="single"/>
          <w14:ligatures w14:val="none"/>
        </w:rPr>
      </w:pPr>
      <w:r w:rsidRPr="003D4FB3">
        <w:rPr>
          <w:rFonts w:ascii="Times New Roman" w:eastAsia="Times New Roman" w:hAnsi="Times New Roman" w:cs="Times New Roman"/>
          <w:kern w:val="0"/>
          <w:u w:val="single"/>
          <w14:ligatures w14:val="none"/>
        </w:rPr>
        <w:t>(d) 7 percent of the average monthly rent payment owed by the tenant for the last year of the lease, if the owner has provided the tenant with a lease renewal offer or notification of intent not to offer a lease renewal between 60 days and 31 days, inclusive, before the expiration date of the lease or if no offer of lease renewal or notification of intent not to offer a lease renewal has been provided by the owner.</w:t>
      </w:r>
    </w:p>
    <w:p w14:paraId="7E495F5E" w14:textId="77777777" w:rsidR="003D4FB3" w:rsidRPr="003D4FB3" w:rsidRDefault="003D4FB3" w:rsidP="003D4FB3">
      <w:pPr>
        <w:spacing w:after="0" w:line="480" w:lineRule="auto"/>
        <w:ind w:firstLine="720"/>
        <w:jc w:val="both"/>
        <w:rPr>
          <w:rFonts w:ascii="Times New Roman" w:eastAsia="Times New Roman" w:hAnsi="Times New Roman" w:cs="Times New Roman"/>
          <w:kern w:val="0"/>
          <w:u w:val="single"/>
          <w14:ligatures w14:val="none"/>
        </w:rPr>
      </w:pPr>
      <w:r w:rsidRPr="003D4FB3">
        <w:rPr>
          <w:rFonts w:ascii="Times New Roman" w:eastAsia="Times New Roman" w:hAnsi="Times New Roman" w:cs="Times New Roman"/>
          <w:kern w:val="0"/>
          <w:u w:val="single"/>
          <w14:ligatures w14:val="none"/>
        </w:rPr>
        <w:lastRenderedPageBreak/>
        <w:t xml:space="preserve">f. Lease renewal </w:t>
      </w:r>
      <w:proofErr w:type="gramStart"/>
      <w:r w:rsidRPr="003D4FB3">
        <w:rPr>
          <w:rFonts w:ascii="Times New Roman" w:eastAsia="Times New Roman" w:hAnsi="Times New Roman" w:cs="Times New Roman"/>
          <w:kern w:val="0"/>
          <w:u w:val="single"/>
          <w14:ligatures w14:val="none"/>
        </w:rPr>
        <w:t>for</w:t>
      </w:r>
      <w:proofErr w:type="gramEnd"/>
      <w:r w:rsidRPr="003D4FB3">
        <w:rPr>
          <w:rFonts w:ascii="Times New Roman" w:eastAsia="Times New Roman" w:hAnsi="Times New Roman" w:cs="Times New Roman"/>
          <w:kern w:val="0"/>
          <w:u w:val="single"/>
          <w14:ligatures w14:val="none"/>
        </w:rPr>
        <w:t xml:space="preserve"> leases between 6 months and 1 year. In any case in which an owner leases </w:t>
      </w:r>
      <w:proofErr w:type="gramStart"/>
      <w:r w:rsidRPr="003D4FB3">
        <w:rPr>
          <w:rFonts w:ascii="Times New Roman" w:eastAsia="Times New Roman" w:hAnsi="Times New Roman" w:cs="Times New Roman"/>
          <w:kern w:val="0"/>
          <w:u w:val="single"/>
          <w14:ligatures w14:val="none"/>
        </w:rPr>
        <w:t>a storefront</w:t>
      </w:r>
      <w:proofErr w:type="gramEnd"/>
      <w:r w:rsidRPr="003D4FB3">
        <w:rPr>
          <w:rFonts w:ascii="Times New Roman" w:eastAsia="Times New Roman" w:hAnsi="Times New Roman" w:cs="Times New Roman"/>
          <w:kern w:val="0"/>
          <w:u w:val="single"/>
          <w14:ligatures w14:val="none"/>
        </w:rPr>
        <w:t xml:space="preserve"> premises to a tenant for a term between 6 months and 1 year, inclusive, the following procedures regarding lease renewal shall apply:</w:t>
      </w:r>
    </w:p>
    <w:p w14:paraId="5FDC9BBF" w14:textId="77777777" w:rsidR="003D4FB3" w:rsidRPr="003D4FB3" w:rsidRDefault="003D4FB3" w:rsidP="003D4FB3">
      <w:pPr>
        <w:shd w:val="clear" w:color="auto" w:fill="FFFFFF"/>
        <w:spacing w:after="0" w:line="480" w:lineRule="auto"/>
        <w:ind w:firstLine="720"/>
        <w:jc w:val="both"/>
        <w:rPr>
          <w:rFonts w:ascii="Times New Roman" w:eastAsia="Times New Roman" w:hAnsi="Times New Roman" w:cs="Times New Roman"/>
          <w:kern w:val="0"/>
          <w:u w:val="single"/>
          <w14:ligatures w14:val="none"/>
        </w:rPr>
      </w:pPr>
      <w:r w:rsidRPr="003D4FB3">
        <w:rPr>
          <w:rFonts w:ascii="Times New Roman" w:eastAsia="Times New Roman" w:hAnsi="Times New Roman" w:cs="Times New Roman"/>
          <w:kern w:val="0"/>
          <w:u w:val="single"/>
          <w14:ligatures w14:val="none"/>
        </w:rPr>
        <w:t xml:space="preserve">1. If the owner and tenant have not </w:t>
      </w:r>
      <w:r w:rsidRPr="003D4FB3">
        <w:rPr>
          <w:rFonts w:ascii="Times New Roman" w:eastAsia="Times New Roman" w:hAnsi="Times New Roman" w:cs="Times New Roman"/>
          <w:kern w:val="0"/>
          <w:u w:val="single"/>
          <w:shd w:val="clear" w:color="auto" w:fill="FFFFFF"/>
          <w14:ligatures w14:val="none"/>
        </w:rPr>
        <w:t xml:space="preserve">come to an agreement regarding a lease renewal </w:t>
      </w:r>
      <w:r w:rsidRPr="003D4FB3">
        <w:rPr>
          <w:rFonts w:ascii="Times New Roman" w:eastAsia="Times New Roman" w:hAnsi="Times New Roman" w:cs="Times New Roman"/>
          <w:kern w:val="0"/>
          <w:u w:val="single"/>
          <w14:ligatures w14:val="none"/>
        </w:rPr>
        <w:t>by 120 days before the expiration date of the lease, the owner shall provide the tenant with either a lease renewal offer or notification of an intent not to offer a lease renewal</w:t>
      </w:r>
      <w:r w:rsidRPr="003D4FB3">
        <w:rPr>
          <w:rFonts w:ascii="Times New Roman" w:eastAsia="Times New Roman" w:hAnsi="Times New Roman" w:cs="Times New Roman"/>
          <w:kern w:val="0"/>
          <w:u w:val="single"/>
          <w:shd w:val="clear" w:color="auto" w:fill="FFFFFF"/>
          <w14:ligatures w14:val="none"/>
        </w:rPr>
        <w:t xml:space="preserve">. </w:t>
      </w:r>
      <w:r w:rsidRPr="003D4FB3">
        <w:rPr>
          <w:rFonts w:ascii="Times New Roman" w:eastAsia="Times New Roman" w:hAnsi="Times New Roman" w:cs="Times New Roman"/>
          <w:kern w:val="0"/>
          <w:u w:val="single"/>
          <w14:ligatures w14:val="none"/>
        </w:rPr>
        <w:t>The tenant is not required to notify the owner of an intention with respect to a lease renewal before receiving such offer or notification, nor in any case is the tenant required to notify the owner of an intention with respect to a lease renewal earlier than 120 days before the expiration date of the lease;</w:t>
      </w:r>
    </w:p>
    <w:p w14:paraId="2D4FDF4E" w14:textId="77777777" w:rsidR="003D4FB3" w:rsidRPr="003D4FB3" w:rsidRDefault="003D4FB3" w:rsidP="003D4FB3">
      <w:pPr>
        <w:shd w:val="clear" w:color="auto" w:fill="FFFFFF"/>
        <w:spacing w:after="0" w:line="480" w:lineRule="auto"/>
        <w:ind w:firstLine="720"/>
        <w:jc w:val="both"/>
        <w:rPr>
          <w:rFonts w:ascii="Times New Roman" w:eastAsia="Times New Roman" w:hAnsi="Times New Roman" w:cs="Times New Roman"/>
          <w:kern w:val="0"/>
          <w:u w:val="single"/>
          <w14:ligatures w14:val="none"/>
        </w:rPr>
      </w:pPr>
      <w:r w:rsidRPr="003D4FB3">
        <w:rPr>
          <w:rFonts w:ascii="Times New Roman" w:eastAsia="Times New Roman" w:hAnsi="Times New Roman" w:cs="Times New Roman"/>
          <w:kern w:val="0"/>
          <w:u w:val="single"/>
          <w14:ligatures w14:val="none"/>
        </w:rPr>
        <w:t>2. Within 30 days of receipt by the tenant of a lease renewal offer from the owner no earlier than 150 days before the expiration of the original lease, the tenant shall respond to the owner with an acceptance, counteroffer or rejection; </w:t>
      </w:r>
    </w:p>
    <w:p w14:paraId="6C3682E8" w14:textId="77777777" w:rsidR="003D4FB3" w:rsidRPr="003D4FB3" w:rsidRDefault="003D4FB3" w:rsidP="003D4FB3">
      <w:pPr>
        <w:spacing w:after="0" w:line="480" w:lineRule="auto"/>
        <w:ind w:firstLine="720"/>
        <w:contextualSpacing/>
        <w:jc w:val="both"/>
        <w:rPr>
          <w:rFonts w:ascii="Times New Roman" w:eastAsia="Times New Roman" w:hAnsi="Times New Roman" w:cs="Times New Roman"/>
          <w:kern w:val="0"/>
          <w:u w:val="single"/>
          <w14:ligatures w14:val="none"/>
        </w:rPr>
      </w:pPr>
      <w:r w:rsidRPr="003D4FB3">
        <w:rPr>
          <w:rFonts w:ascii="Times New Roman" w:eastAsia="Times New Roman" w:hAnsi="Times New Roman" w:cs="Times New Roman"/>
          <w:kern w:val="0"/>
          <w:u w:val="single"/>
          <w14:ligatures w14:val="none"/>
        </w:rPr>
        <w:t>3. All notifications and responses in the lease renewal negotiation process shall be made in writing by mail, e-mail or text message;</w:t>
      </w:r>
    </w:p>
    <w:p w14:paraId="0248FABE" w14:textId="77777777" w:rsidR="003D4FB3" w:rsidRPr="003D4FB3" w:rsidRDefault="003D4FB3" w:rsidP="003D4FB3">
      <w:pPr>
        <w:shd w:val="clear" w:color="auto" w:fill="FFFFFF"/>
        <w:spacing w:after="0" w:line="480" w:lineRule="auto"/>
        <w:ind w:firstLine="720"/>
        <w:contextualSpacing/>
        <w:jc w:val="both"/>
        <w:rPr>
          <w:rFonts w:ascii="Times New Roman" w:eastAsia="Times New Roman" w:hAnsi="Times New Roman" w:cs="Times New Roman"/>
          <w:kern w:val="0"/>
          <w:u w:val="single"/>
          <w14:ligatures w14:val="none"/>
        </w:rPr>
      </w:pPr>
      <w:r w:rsidRPr="003D4FB3">
        <w:rPr>
          <w:rFonts w:ascii="Times New Roman" w:eastAsia="Times New Roman" w:hAnsi="Times New Roman" w:cs="Times New Roman"/>
          <w:kern w:val="0"/>
          <w:u w:val="single"/>
          <w14:ligatures w14:val="none"/>
        </w:rPr>
        <w:t xml:space="preserve">4. Within 30 days of the tenant receiving, no earlier than 150 days before the expiration of the original lease, notification from the owner of an intent not to offer a lease renewal, the tenant shall either: </w:t>
      </w:r>
    </w:p>
    <w:p w14:paraId="44C7F343" w14:textId="77777777" w:rsidR="003D4FB3" w:rsidRPr="003D4FB3" w:rsidRDefault="003D4FB3" w:rsidP="003D4FB3">
      <w:pPr>
        <w:shd w:val="clear" w:color="auto" w:fill="FFFFFF"/>
        <w:spacing w:after="0" w:line="480" w:lineRule="auto"/>
        <w:ind w:firstLine="720"/>
        <w:contextualSpacing/>
        <w:jc w:val="both"/>
        <w:rPr>
          <w:rFonts w:ascii="Times New Roman" w:eastAsia="Times New Roman" w:hAnsi="Times New Roman" w:cs="Times New Roman"/>
          <w:kern w:val="0"/>
          <w:u w:val="single"/>
          <w14:ligatures w14:val="none"/>
        </w:rPr>
      </w:pPr>
      <w:r w:rsidRPr="003D4FB3">
        <w:rPr>
          <w:rFonts w:ascii="Times New Roman" w:eastAsia="Times New Roman" w:hAnsi="Times New Roman" w:cs="Times New Roman"/>
          <w:kern w:val="0"/>
          <w:u w:val="single"/>
          <w14:ligatures w14:val="none"/>
        </w:rPr>
        <w:t xml:space="preserve">(a) make an offer for lease renewal to the owner; or </w:t>
      </w:r>
    </w:p>
    <w:p w14:paraId="45CC1993" w14:textId="77777777" w:rsidR="003D4FB3" w:rsidRPr="003D4FB3" w:rsidRDefault="003D4FB3" w:rsidP="003D4FB3">
      <w:pPr>
        <w:shd w:val="clear" w:color="auto" w:fill="FFFFFF"/>
        <w:spacing w:after="0" w:line="480" w:lineRule="auto"/>
        <w:ind w:firstLine="720"/>
        <w:contextualSpacing/>
        <w:jc w:val="both"/>
        <w:rPr>
          <w:rFonts w:ascii="Times New Roman" w:eastAsia="Times New Roman" w:hAnsi="Times New Roman" w:cs="Times New Roman"/>
          <w:kern w:val="0"/>
          <w:u w:val="single"/>
          <w14:ligatures w14:val="none"/>
        </w:rPr>
      </w:pPr>
      <w:r w:rsidRPr="003D4FB3">
        <w:rPr>
          <w:rFonts w:ascii="Times New Roman" w:eastAsia="Times New Roman" w:hAnsi="Times New Roman" w:cs="Times New Roman"/>
          <w:kern w:val="0"/>
          <w:u w:val="single"/>
          <w14:ligatures w14:val="none"/>
        </w:rPr>
        <w:t>(b) notify the owner that the tenant will not make such an offer and (</w:t>
      </w:r>
      <w:proofErr w:type="spellStart"/>
      <w:r w:rsidRPr="003D4FB3">
        <w:rPr>
          <w:rFonts w:ascii="Times New Roman" w:eastAsia="Times New Roman" w:hAnsi="Times New Roman" w:cs="Times New Roman"/>
          <w:kern w:val="0"/>
          <w:u w:val="single"/>
          <w14:ligatures w14:val="none"/>
        </w:rPr>
        <w:t>i</w:t>
      </w:r>
      <w:proofErr w:type="spellEnd"/>
      <w:r w:rsidRPr="003D4FB3">
        <w:rPr>
          <w:rFonts w:ascii="Times New Roman" w:eastAsia="Times New Roman" w:hAnsi="Times New Roman" w:cs="Times New Roman"/>
          <w:kern w:val="0"/>
          <w:u w:val="single"/>
          <w14:ligatures w14:val="none"/>
        </w:rPr>
        <w:t>) will vacate the premises in accordance with the existing lease provisions, or (ii) will exercise an option to extend the lease if a lease provides such an option and the tenant meets the requirements under the lease to exercise such option; and</w:t>
      </w:r>
    </w:p>
    <w:p w14:paraId="41FDEAC7" w14:textId="77777777" w:rsidR="003D4FB3" w:rsidRPr="003D4FB3" w:rsidRDefault="003D4FB3" w:rsidP="003D4FB3">
      <w:pPr>
        <w:shd w:val="clear" w:color="auto" w:fill="FFFFFF"/>
        <w:spacing w:after="0" w:line="480" w:lineRule="auto"/>
        <w:ind w:firstLine="720"/>
        <w:jc w:val="both"/>
        <w:rPr>
          <w:rFonts w:ascii="Times New Roman" w:eastAsia="Times New Roman" w:hAnsi="Times New Roman" w:cs="Times New Roman"/>
          <w:kern w:val="0"/>
          <w:u w:val="single"/>
          <w14:ligatures w14:val="none"/>
        </w:rPr>
      </w:pPr>
      <w:r w:rsidRPr="003D4FB3">
        <w:rPr>
          <w:rFonts w:ascii="Times New Roman" w:eastAsia="Times New Roman" w:hAnsi="Times New Roman" w:cs="Times New Roman"/>
          <w:kern w:val="0"/>
          <w:u w:val="single"/>
          <w14:ligatures w14:val="none"/>
        </w:rPr>
        <w:lastRenderedPageBreak/>
        <w:t xml:space="preserve">5. If the tenant makes an offer for lease renewal as described in subparagraph (a) of paragraph 4 of this subdivision or counteroffer as described in paragraph 2 of this subdivision, the owner shall either accept the offer or counteroffer or make best efforts to agree on lease renewal terms, and the tenant shall also make best efforts to agree on lease renewal terms. </w:t>
      </w:r>
    </w:p>
    <w:p w14:paraId="4524ADFB" w14:textId="77777777" w:rsidR="003D4FB3" w:rsidRPr="003D4FB3" w:rsidRDefault="003D4FB3" w:rsidP="003D4FB3">
      <w:pPr>
        <w:shd w:val="clear" w:color="auto" w:fill="FFFFFF"/>
        <w:spacing w:after="0" w:line="480" w:lineRule="auto"/>
        <w:ind w:firstLine="720"/>
        <w:jc w:val="both"/>
        <w:rPr>
          <w:rFonts w:ascii="Times New Roman" w:eastAsia="Times New Roman" w:hAnsi="Times New Roman" w:cs="Times New Roman"/>
          <w:kern w:val="0"/>
          <w:u w:val="single"/>
          <w14:ligatures w14:val="none"/>
        </w:rPr>
      </w:pPr>
      <w:r w:rsidRPr="003D4FB3">
        <w:rPr>
          <w:rFonts w:ascii="Times New Roman" w:eastAsia="Times New Roman" w:hAnsi="Times New Roman" w:cs="Times New Roman"/>
          <w:kern w:val="0"/>
          <w:u w:val="single"/>
          <w14:ligatures w14:val="none"/>
        </w:rPr>
        <w:t>g. Extension option for written leases between 6 months and 1 year. 1. In any case in which an owner provides a written lease for a storefront premises to a tenant for a term between 6 months and 1 year, inclusive, such lease shall provide that if, by 30 days before the original date of the expiration of the lease, the owner and tenant have not come to agreement on lease renewal terms, the tenant has a one-time option to extend the original lease then in effect by not more than 6 months, so long as (</w:t>
      </w:r>
      <w:proofErr w:type="spellStart"/>
      <w:r w:rsidRPr="003D4FB3">
        <w:rPr>
          <w:rFonts w:ascii="Times New Roman" w:eastAsia="Times New Roman" w:hAnsi="Times New Roman" w:cs="Times New Roman"/>
          <w:kern w:val="0"/>
          <w:u w:val="single"/>
          <w14:ligatures w14:val="none"/>
        </w:rPr>
        <w:t>i</w:t>
      </w:r>
      <w:proofErr w:type="spellEnd"/>
      <w:r w:rsidRPr="003D4FB3">
        <w:rPr>
          <w:rFonts w:ascii="Times New Roman" w:eastAsia="Times New Roman" w:hAnsi="Times New Roman" w:cs="Times New Roman"/>
          <w:kern w:val="0"/>
          <w:u w:val="single"/>
          <w14:ligatures w14:val="none"/>
        </w:rPr>
        <w:t>) the tenant has made timely rental payments to the owner, (ii) the tenant has not materially breached the lease, (iii) the tenant has not previously notified the owner that the tenant will vacate the storefront premises at the expiration of the original lease, (iv) the tenant notifies the landlord of the intent to extend the original lease by not later than 20 days before the expiration of the original lease, and (v) the owner has not previously notified the tenant that the owner has obtained another tenant to lease the storefront premises after such expiration of the original lease, in which case the existing tenant may extend the lease for a period of up to 90 days, subject to all other requirements described in this paragraph.</w:t>
      </w:r>
    </w:p>
    <w:p w14:paraId="2B336049" w14:textId="77777777" w:rsidR="003D4FB3" w:rsidRPr="003D4FB3" w:rsidRDefault="003D4FB3" w:rsidP="003D4FB3">
      <w:pPr>
        <w:shd w:val="clear" w:color="auto" w:fill="FFFFFF"/>
        <w:spacing w:after="0" w:line="480" w:lineRule="auto"/>
        <w:ind w:firstLine="720"/>
        <w:jc w:val="both"/>
        <w:rPr>
          <w:rFonts w:ascii="Times New Roman" w:eastAsia="Times New Roman" w:hAnsi="Times New Roman" w:cs="Times New Roman"/>
          <w:kern w:val="0"/>
          <w:u w:val="single"/>
          <w14:ligatures w14:val="none"/>
        </w:rPr>
      </w:pPr>
      <w:r w:rsidRPr="003D4FB3">
        <w:rPr>
          <w:rFonts w:ascii="Times New Roman" w:eastAsia="Times New Roman" w:hAnsi="Times New Roman" w:cs="Times New Roman"/>
          <w:kern w:val="0"/>
          <w:u w:val="single"/>
          <w14:ligatures w14:val="none"/>
        </w:rPr>
        <w:t>2. The monthly rent increase for the period of a lease extension option pursuant to paragraph 1 of this subdivision shall be:</w:t>
      </w:r>
    </w:p>
    <w:p w14:paraId="6D018BC9" w14:textId="77777777" w:rsidR="003D4FB3" w:rsidRPr="003D4FB3" w:rsidRDefault="003D4FB3" w:rsidP="003D4FB3">
      <w:pPr>
        <w:shd w:val="clear" w:color="auto" w:fill="FFFFFF"/>
        <w:spacing w:after="0" w:line="480" w:lineRule="auto"/>
        <w:ind w:firstLine="720"/>
        <w:jc w:val="both"/>
        <w:rPr>
          <w:rFonts w:ascii="Times New Roman" w:eastAsia="Times New Roman" w:hAnsi="Times New Roman" w:cs="Times New Roman"/>
          <w:kern w:val="0"/>
          <w:u w:val="single"/>
          <w14:ligatures w14:val="none"/>
        </w:rPr>
      </w:pPr>
      <w:r w:rsidRPr="003D4FB3">
        <w:rPr>
          <w:rFonts w:ascii="Times New Roman" w:eastAsia="Times New Roman" w:hAnsi="Times New Roman" w:cs="Times New Roman"/>
          <w:kern w:val="0"/>
          <w:u w:val="single"/>
          <w14:ligatures w14:val="none"/>
        </w:rPr>
        <w:t>(a) 10 percent of the average monthly rent payment owed by the tenant for the last six months of the lease, if the owner has provided the tenant with a lease renewal offer or notification of intent not to offer a lease renewal earlier than 120 days before the expiration date of the lease;</w:t>
      </w:r>
    </w:p>
    <w:p w14:paraId="6F5C91DB" w14:textId="77777777" w:rsidR="003D4FB3" w:rsidRPr="003D4FB3" w:rsidRDefault="003D4FB3" w:rsidP="003D4FB3">
      <w:pPr>
        <w:shd w:val="clear" w:color="auto" w:fill="FFFFFF"/>
        <w:spacing w:after="0" w:line="480" w:lineRule="auto"/>
        <w:ind w:firstLine="720"/>
        <w:jc w:val="both"/>
        <w:rPr>
          <w:rFonts w:ascii="Times New Roman" w:eastAsia="Times New Roman" w:hAnsi="Times New Roman" w:cs="Times New Roman"/>
          <w:kern w:val="0"/>
          <w:u w:val="single"/>
          <w14:ligatures w14:val="none"/>
        </w:rPr>
      </w:pPr>
      <w:r w:rsidRPr="003D4FB3">
        <w:rPr>
          <w:rFonts w:ascii="Times New Roman" w:eastAsia="Times New Roman" w:hAnsi="Times New Roman" w:cs="Times New Roman"/>
          <w:kern w:val="0"/>
          <w:u w:val="single"/>
          <w14:ligatures w14:val="none"/>
        </w:rPr>
        <w:lastRenderedPageBreak/>
        <w:t>(b) 9 percent of the average monthly rent payment owed by the tenant for the last six months of the lease, if the owner has provided the tenant with a lease renewal offer or notification of intent not to offer a lease renewal between 120 days and 91 days, inclusive, before the expiration date of the lease;</w:t>
      </w:r>
    </w:p>
    <w:p w14:paraId="4D5477DE" w14:textId="77777777" w:rsidR="003D4FB3" w:rsidRPr="003D4FB3" w:rsidRDefault="003D4FB3" w:rsidP="003D4FB3">
      <w:pPr>
        <w:shd w:val="clear" w:color="auto" w:fill="FFFFFF"/>
        <w:spacing w:after="0" w:line="480" w:lineRule="auto"/>
        <w:ind w:firstLine="720"/>
        <w:jc w:val="both"/>
        <w:rPr>
          <w:rFonts w:ascii="Times New Roman" w:eastAsia="Times New Roman" w:hAnsi="Times New Roman" w:cs="Times New Roman"/>
          <w:kern w:val="0"/>
          <w:u w:val="single"/>
          <w14:ligatures w14:val="none"/>
        </w:rPr>
      </w:pPr>
      <w:r w:rsidRPr="003D4FB3">
        <w:rPr>
          <w:rFonts w:ascii="Times New Roman" w:eastAsia="Times New Roman" w:hAnsi="Times New Roman" w:cs="Times New Roman"/>
          <w:kern w:val="0"/>
          <w:u w:val="single"/>
          <w14:ligatures w14:val="none"/>
        </w:rPr>
        <w:t>(c) 8 percent of the average monthly rent payment owed by the tenant for the last six months of the lease, if the owner has provided the tenant with a lease renewal offer or notification of intent not to offer a lease renewal between 90 days and 61 days, inclusive, before the expiration date of the lease; and</w:t>
      </w:r>
    </w:p>
    <w:p w14:paraId="3C875C7C" w14:textId="77777777" w:rsidR="003D4FB3" w:rsidRPr="003D4FB3" w:rsidRDefault="003D4FB3" w:rsidP="003D4FB3">
      <w:pPr>
        <w:shd w:val="clear" w:color="auto" w:fill="FFFFFF"/>
        <w:spacing w:after="0" w:line="480" w:lineRule="auto"/>
        <w:ind w:firstLine="720"/>
        <w:jc w:val="both"/>
        <w:rPr>
          <w:rFonts w:ascii="Times New Roman" w:eastAsia="Times New Roman" w:hAnsi="Times New Roman" w:cs="Times New Roman"/>
          <w:kern w:val="0"/>
          <w:u w:val="single"/>
          <w14:ligatures w14:val="none"/>
        </w:rPr>
      </w:pPr>
      <w:r w:rsidRPr="003D4FB3">
        <w:rPr>
          <w:rFonts w:ascii="Times New Roman" w:eastAsia="Times New Roman" w:hAnsi="Times New Roman" w:cs="Times New Roman"/>
          <w:kern w:val="0"/>
          <w:u w:val="single"/>
          <w14:ligatures w14:val="none"/>
        </w:rPr>
        <w:t>(d) 7 percent of the average monthly rent payment owed by the tenant for the last six months of the lease, if the owner has provided the tenant with a lease renewal offer or notification of intent not to offer a lease renewal between 60 days and 31 days, inclusive, before the expiration date of the lease or if no offer of lease renewal or notification of intent not to offer a lease renewal has been provided by the owner.</w:t>
      </w:r>
    </w:p>
    <w:p w14:paraId="2FF3DCE9" w14:textId="77777777" w:rsidR="003D4FB3" w:rsidRPr="003D4FB3" w:rsidRDefault="003D4FB3" w:rsidP="003D4FB3">
      <w:pPr>
        <w:spacing w:after="0" w:line="480" w:lineRule="auto"/>
        <w:ind w:firstLine="720"/>
        <w:jc w:val="both"/>
        <w:rPr>
          <w:rFonts w:ascii="Times New Roman" w:eastAsia="Times New Roman" w:hAnsi="Times New Roman" w:cs="Times New Roman"/>
          <w:kern w:val="0"/>
          <w:u w:val="single"/>
          <w14:ligatures w14:val="none"/>
        </w:rPr>
      </w:pPr>
      <w:r w:rsidRPr="003D4FB3">
        <w:rPr>
          <w:rFonts w:ascii="Times New Roman" w:eastAsia="Times New Roman" w:hAnsi="Times New Roman" w:cs="Times New Roman"/>
          <w:kern w:val="0"/>
          <w:u w:val="single"/>
          <w14:ligatures w14:val="none"/>
        </w:rPr>
        <w:t xml:space="preserve">h. Lease renewal for leases between 3 and 6 months. In any case in which an owner leases </w:t>
      </w:r>
      <w:proofErr w:type="gramStart"/>
      <w:r w:rsidRPr="003D4FB3">
        <w:rPr>
          <w:rFonts w:ascii="Times New Roman" w:eastAsia="Times New Roman" w:hAnsi="Times New Roman" w:cs="Times New Roman"/>
          <w:kern w:val="0"/>
          <w:u w:val="single"/>
          <w14:ligatures w14:val="none"/>
        </w:rPr>
        <w:t>a storefront</w:t>
      </w:r>
      <w:proofErr w:type="gramEnd"/>
      <w:r w:rsidRPr="003D4FB3">
        <w:rPr>
          <w:rFonts w:ascii="Times New Roman" w:eastAsia="Times New Roman" w:hAnsi="Times New Roman" w:cs="Times New Roman"/>
          <w:kern w:val="0"/>
          <w:u w:val="single"/>
          <w14:ligatures w14:val="none"/>
        </w:rPr>
        <w:t xml:space="preserve"> premises to a tenant for a term of at least 3 months but less than 6 months, the following procedures regarding lease renewal shall apply:</w:t>
      </w:r>
    </w:p>
    <w:p w14:paraId="396EA4A5" w14:textId="77777777" w:rsidR="003D4FB3" w:rsidRPr="003D4FB3" w:rsidRDefault="003D4FB3" w:rsidP="003D4FB3">
      <w:pPr>
        <w:shd w:val="clear" w:color="auto" w:fill="FFFFFF"/>
        <w:spacing w:after="0" w:line="480" w:lineRule="auto"/>
        <w:ind w:firstLine="720"/>
        <w:jc w:val="both"/>
        <w:rPr>
          <w:rFonts w:ascii="Times New Roman" w:eastAsia="Times New Roman" w:hAnsi="Times New Roman" w:cs="Times New Roman"/>
          <w:kern w:val="0"/>
          <w:u w:val="single"/>
          <w14:ligatures w14:val="none"/>
        </w:rPr>
      </w:pPr>
      <w:r w:rsidRPr="003D4FB3">
        <w:rPr>
          <w:rFonts w:ascii="Times New Roman" w:eastAsia="Times New Roman" w:hAnsi="Times New Roman" w:cs="Times New Roman"/>
          <w:kern w:val="0"/>
          <w:u w:val="single"/>
          <w14:ligatures w14:val="none"/>
        </w:rPr>
        <w:t xml:space="preserve">1. If the owner and tenant have not </w:t>
      </w:r>
      <w:r w:rsidRPr="003D4FB3">
        <w:rPr>
          <w:rFonts w:ascii="Times New Roman" w:eastAsia="Times New Roman" w:hAnsi="Times New Roman" w:cs="Times New Roman"/>
          <w:kern w:val="0"/>
          <w:u w:val="single"/>
          <w:shd w:val="clear" w:color="auto" w:fill="FFFFFF"/>
          <w14:ligatures w14:val="none"/>
        </w:rPr>
        <w:t xml:space="preserve">come to an agreement regarding a lease renewal </w:t>
      </w:r>
      <w:r w:rsidRPr="003D4FB3">
        <w:rPr>
          <w:rFonts w:ascii="Times New Roman" w:eastAsia="Times New Roman" w:hAnsi="Times New Roman" w:cs="Times New Roman"/>
          <w:kern w:val="0"/>
          <w:u w:val="single"/>
          <w14:ligatures w14:val="none"/>
        </w:rPr>
        <w:t>by 60 days before the expiration date of the lease, the owner shall provide the tenant with either a lease renewal offer or notification of an intent not to offer a lease renewal</w:t>
      </w:r>
      <w:r w:rsidRPr="003D4FB3">
        <w:rPr>
          <w:rFonts w:ascii="Times New Roman" w:eastAsia="Times New Roman" w:hAnsi="Times New Roman" w:cs="Times New Roman"/>
          <w:kern w:val="0"/>
          <w:u w:val="single"/>
          <w:shd w:val="clear" w:color="auto" w:fill="FFFFFF"/>
          <w14:ligatures w14:val="none"/>
        </w:rPr>
        <w:t xml:space="preserve">. </w:t>
      </w:r>
      <w:r w:rsidRPr="003D4FB3">
        <w:rPr>
          <w:rFonts w:ascii="Times New Roman" w:eastAsia="Times New Roman" w:hAnsi="Times New Roman" w:cs="Times New Roman"/>
          <w:kern w:val="0"/>
          <w:u w:val="single"/>
          <w14:ligatures w14:val="none"/>
        </w:rPr>
        <w:t>The tenant is not required to notify the owner of an intention with respect to a lease renewal before receiving such offer or notification, nor in any case is the tenant required to notify the owner of an intention with respect to a lease renewal earlier than 60 days before the expiration date of the lease;</w:t>
      </w:r>
    </w:p>
    <w:p w14:paraId="64AF2B26" w14:textId="77777777" w:rsidR="003D4FB3" w:rsidRPr="003D4FB3" w:rsidRDefault="003D4FB3" w:rsidP="003D4FB3">
      <w:pPr>
        <w:shd w:val="clear" w:color="auto" w:fill="FFFFFF"/>
        <w:spacing w:after="0" w:line="480" w:lineRule="auto"/>
        <w:ind w:firstLine="720"/>
        <w:jc w:val="both"/>
        <w:rPr>
          <w:rFonts w:ascii="Times New Roman" w:eastAsia="Times New Roman" w:hAnsi="Times New Roman" w:cs="Times New Roman"/>
          <w:kern w:val="0"/>
          <w:u w:val="single"/>
          <w14:ligatures w14:val="none"/>
        </w:rPr>
      </w:pPr>
      <w:r w:rsidRPr="003D4FB3">
        <w:rPr>
          <w:rFonts w:ascii="Times New Roman" w:eastAsia="Times New Roman" w:hAnsi="Times New Roman" w:cs="Times New Roman"/>
          <w:kern w:val="0"/>
          <w:u w:val="single"/>
          <w14:ligatures w14:val="none"/>
        </w:rPr>
        <w:lastRenderedPageBreak/>
        <w:t xml:space="preserve">2. Within 15 days of receipt by the tenant of </w:t>
      </w:r>
      <w:proofErr w:type="gramStart"/>
      <w:r w:rsidRPr="003D4FB3">
        <w:rPr>
          <w:rFonts w:ascii="Times New Roman" w:eastAsia="Times New Roman" w:hAnsi="Times New Roman" w:cs="Times New Roman"/>
          <w:kern w:val="0"/>
          <w:u w:val="single"/>
          <w14:ligatures w14:val="none"/>
        </w:rPr>
        <w:t>a lease</w:t>
      </w:r>
      <w:proofErr w:type="gramEnd"/>
      <w:r w:rsidRPr="003D4FB3">
        <w:rPr>
          <w:rFonts w:ascii="Times New Roman" w:eastAsia="Times New Roman" w:hAnsi="Times New Roman" w:cs="Times New Roman"/>
          <w:kern w:val="0"/>
          <w:u w:val="single"/>
          <w14:ligatures w14:val="none"/>
        </w:rPr>
        <w:t xml:space="preserve"> renewal offer from the owner no earlier than 75 days before the expiration of the original lease, the tenant shall respond to the owner with an acceptance, counteroffer or rejection; </w:t>
      </w:r>
    </w:p>
    <w:p w14:paraId="2F174F83" w14:textId="77777777" w:rsidR="003D4FB3" w:rsidRPr="003D4FB3" w:rsidRDefault="003D4FB3" w:rsidP="003D4FB3">
      <w:pPr>
        <w:spacing w:after="0" w:line="480" w:lineRule="auto"/>
        <w:ind w:firstLine="720"/>
        <w:contextualSpacing/>
        <w:jc w:val="both"/>
        <w:rPr>
          <w:rFonts w:ascii="Times New Roman" w:eastAsia="Times New Roman" w:hAnsi="Times New Roman" w:cs="Times New Roman"/>
          <w:kern w:val="0"/>
          <w:u w:val="single"/>
          <w14:ligatures w14:val="none"/>
        </w:rPr>
      </w:pPr>
      <w:r w:rsidRPr="003D4FB3">
        <w:rPr>
          <w:rFonts w:ascii="Times New Roman" w:eastAsia="Times New Roman" w:hAnsi="Times New Roman" w:cs="Times New Roman"/>
          <w:kern w:val="0"/>
          <w:u w:val="single"/>
          <w14:ligatures w14:val="none"/>
        </w:rPr>
        <w:t>3. All notifications and responses in the lease renewal negotiation process shall be made in writing by mail, e-mail or text message;</w:t>
      </w:r>
    </w:p>
    <w:p w14:paraId="2C520DFD" w14:textId="77777777" w:rsidR="003D4FB3" w:rsidRPr="003D4FB3" w:rsidRDefault="003D4FB3" w:rsidP="003D4FB3">
      <w:pPr>
        <w:shd w:val="clear" w:color="auto" w:fill="FFFFFF"/>
        <w:spacing w:after="0" w:line="480" w:lineRule="auto"/>
        <w:ind w:firstLine="720"/>
        <w:contextualSpacing/>
        <w:jc w:val="both"/>
        <w:rPr>
          <w:rFonts w:ascii="Times New Roman" w:eastAsia="Times New Roman" w:hAnsi="Times New Roman" w:cs="Times New Roman"/>
          <w:kern w:val="0"/>
          <w:u w:val="single"/>
          <w14:ligatures w14:val="none"/>
        </w:rPr>
      </w:pPr>
      <w:r w:rsidRPr="003D4FB3">
        <w:rPr>
          <w:rFonts w:ascii="Times New Roman" w:eastAsia="Times New Roman" w:hAnsi="Times New Roman" w:cs="Times New Roman"/>
          <w:kern w:val="0"/>
          <w:u w:val="single"/>
          <w14:ligatures w14:val="none"/>
        </w:rPr>
        <w:t xml:space="preserve">4. Within 15 days of </w:t>
      </w:r>
      <w:proofErr w:type="gramStart"/>
      <w:r w:rsidRPr="003D4FB3">
        <w:rPr>
          <w:rFonts w:ascii="Times New Roman" w:eastAsia="Times New Roman" w:hAnsi="Times New Roman" w:cs="Times New Roman"/>
          <w:kern w:val="0"/>
          <w:u w:val="single"/>
          <w14:ligatures w14:val="none"/>
        </w:rPr>
        <w:t>the tenant receiving,</w:t>
      </w:r>
      <w:proofErr w:type="gramEnd"/>
      <w:r w:rsidRPr="003D4FB3">
        <w:rPr>
          <w:rFonts w:ascii="Times New Roman" w:eastAsia="Times New Roman" w:hAnsi="Times New Roman" w:cs="Times New Roman"/>
          <w:kern w:val="0"/>
          <w:u w:val="single"/>
          <w14:ligatures w14:val="none"/>
        </w:rPr>
        <w:t xml:space="preserve"> no earlier than 75 days before the expiration of the original lease, notification from the owner of an intent not to offer a lease renewal, the tenant shall either: </w:t>
      </w:r>
    </w:p>
    <w:p w14:paraId="62EF5BA1" w14:textId="77777777" w:rsidR="003D4FB3" w:rsidRPr="003D4FB3" w:rsidRDefault="003D4FB3" w:rsidP="003D4FB3">
      <w:pPr>
        <w:shd w:val="clear" w:color="auto" w:fill="FFFFFF"/>
        <w:spacing w:after="0" w:line="480" w:lineRule="auto"/>
        <w:ind w:firstLine="720"/>
        <w:contextualSpacing/>
        <w:jc w:val="both"/>
        <w:rPr>
          <w:rFonts w:ascii="Times New Roman" w:eastAsia="Times New Roman" w:hAnsi="Times New Roman" w:cs="Times New Roman"/>
          <w:kern w:val="0"/>
          <w:u w:val="single"/>
          <w14:ligatures w14:val="none"/>
        </w:rPr>
      </w:pPr>
      <w:r w:rsidRPr="003D4FB3">
        <w:rPr>
          <w:rFonts w:ascii="Times New Roman" w:eastAsia="Times New Roman" w:hAnsi="Times New Roman" w:cs="Times New Roman"/>
          <w:kern w:val="0"/>
          <w:u w:val="single"/>
          <w14:ligatures w14:val="none"/>
        </w:rPr>
        <w:t xml:space="preserve">(a) make an offer for lease renewal to the owner; or </w:t>
      </w:r>
    </w:p>
    <w:p w14:paraId="139B1C96" w14:textId="77777777" w:rsidR="003D4FB3" w:rsidRPr="003D4FB3" w:rsidRDefault="003D4FB3" w:rsidP="003D4FB3">
      <w:pPr>
        <w:shd w:val="clear" w:color="auto" w:fill="FFFFFF"/>
        <w:spacing w:after="0" w:line="480" w:lineRule="auto"/>
        <w:ind w:firstLine="720"/>
        <w:contextualSpacing/>
        <w:jc w:val="both"/>
        <w:rPr>
          <w:rFonts w:ascii="Times New Roman" w:eastAsia="Times New Roman" w:hAnsi="Times New Roman" w:cs="Times New Roman"/>
          <w:kern w:val="0"/>
          <w:u w:val="single"/>
          <w14:ligatures w14:val="none"/>
        </w:rPr>
      </w:pPr>
      <w:r w:rsidRPr="003D4FB3">
        <w:rPr>
          <w:rFonts w:ascii="Times New Roman" w:eastAsia="Times New Roman" w:hAnsi="Times New Roman" w:cs="Times New Roman"/>
          <w:kern w:val="0"/>
          <w:u w:val="single"/>
          <w14:ligatures w14:val="none"/>
        </w:rPr>
        <w:t>(b) notify the owner that the tenant will not make such an offer and (</w:t>
      </w:r>
      <w:proofErr w:type="spellStart"/>
      <w:r w:rsidRPr="003D4FB3">
        <w:rPr>
          <w:rFonts w:ascii="Times New Roman" w:eastAsia="Times New Roman" w:hAnsi="Times New Roman" w:cs="Times New Roman"/>
          <w:kern w:val="0"/>
          <w:u w:val="single"/>
          <w14:ligatures w14:val="none"/>
        </w:rPr>
        <w:t>i</w:t>
      </w:r>
      <w:proofErr w:type="spellEnd"/>
      <w:r w:rsidRPr="003D4FB3">
        <w:rPr>
          <w:rFonts w:ascii="Times New Roman" w:eastAsia="Times New Roman" w:hAnsi="Times New Roman" w:cs="Times New Roman"/>
          <w:kern w:val="0"/>
          <w:u w:val="single"/>
          <w14:ligatures w14:val="none"/>
        </w:rPr>
        <w:t>) will vacate the premises in accordance with the existing lease provisions, or (ii) will exercise an option to extend the lease if the lease provides such an option and the tenant meets the requirements under the lease to exercise such option; and</w:t>
      </w:r>
    </w:p>
    <w:p w14:paraId="40A46BF3" w14:textId="77777777" w:rsidR="003D4FB3" w:rsidRPr="003D4FB3" w:rsidRDefault="003D4FB3" w:rsidP="003D4FB3">
      <w:pPr>
        <w:shd w:val="clear" w:color="auto" w:fill="FFFFFF"/>
        <w:spacing w:after="0" w:line="480" w:lineRule="auto"/>
        <w:ind w:firstLine="720"/>
        <w:jc w:val="both"/>
        <w:rPr>
          <w:rFonts w:ascii="Times New Roman" w:eastAsia="Times New Roman" w:hAnsi="Times New Roman" w:cs="Times New Roman"/>
          <w:kern w:val="0"/>
          <w:u w:val="single"/>
          <w14:ligatures w14:val="none"/>
        </w:rPr>
      </w:pPr>
      <w:r w:rsidRPr="003D4FB3">
        <w:rPr>
          <w:rFonts w:ascii="Times New Roman" w:eastAsia="Times New Roman" w:hAnsi="Times New Roman" w:cs="Times New Roman"/>
          <w:kern w:val="0"/>
          <w:u w:val="single"/>
          <w14:ligatures w14:val="none"/>
        </w:rPr>
        <w:t>5. If the tenant makes an offer for lease renewal as described in subparagraph (a) of paragraph 4 of this subdivision or counteroffer as described in paragraph 2 of this subdivision, the owner shall either accept the offer or counteroffer or make best efforts to agree on lease renewal terms, and the tenant shall also make best efforts to agree on lease renewal terms.</w:t>
      </w:r>
    </w:p>
    <w:p w14:paraId="7ECE31B9" w14:textId="77777777" w:rsidR="003D4FB3" w:rsidRPr="003D4FB3" w:rsidRDefault="003D4FB3" w:rsidP="003D4FB3">
      <w:pPr>
        <w:shd w:val="clear" w:color="auto" w:fill="FFFFFF"/>
        <w:spacing w:after="0" w:line="480" w:lineRule="auto"/>
        <w:ind w:firstLine="720"/>
        <w:jc w:val="both"/>
        <w:rPr>
          <w:rFonts w:ascii="Times New Roman" w:eastAsia="Times New Roman" w:hAnsi="Times New Roman" w:cs="Times New Roman"/>
          <w:kern w:val="0"/>
          <w:u w:val="single"/>
          <w14:ligatures w14:val="none"/>
        </w:rPr>
      </w:pPr>
      <w:proofErr w:type="spellStart"/>
      <w:r w:rsidRPr="003D4FB3">
        <w:rPr>
          <w:rFonts w:ascii="Times New Roman" w:eastAsia="Times New Roman" w:hAnsi="Times New Roman" w:cs="Times New Roman"/>
          <w:kern w:val="0"/>
          <w:u w:val="single"/>
          <w14:ligatures w14:val="none"/>
        </w:rPr>
        <w:t>i</w:t>
      </w:r>
      <w:proofErr w:type="spellEnd"/>
      <w:r w:rsidRPr="003D4FB3">
        <w:rPr>
          <w:rFonts w:ascii="Times New Roman" w:eastAsia="Times New Roman" w:hAnsi="Times New Roman" w:cs="Times New Roman"/>
          <w:kern w:val="0"/>
          <w:u w:val="single"/>
          <w14:ligatures w14:val="none"/>
        </w:rPr>
        <w:t>. Extension option for written leases between 3 and 6 months. 1. In any case in which an owner provides a written lease for a storefront premises to a tenant for a term of at least 3 months but less than 6 months, such lease shall provide that if, by 30 days before the original date of the expiration of the lease, the owner and tenant have not come to agreement on lease renewal terms, the tenant has a one-time option to extend the original lease then in effect by not more than 60 days, so long as (</w:t>
      </w:r>
      <w:proofErr w:type="spellStart"/>
      <w:r w:rsidRPr="003D4FB3">
        <w:rPr>
          <w:rFonts w:ascii="Times New Roman" w:eastAsia="Times New Roman" w:hAnsi="Times New Roman" w:cs="Times New Roman"/>
          <w:kern w:val="0"/>
          <w:u w:val="single"/>
          <w14:ligatures w14:val="none"/>
        </w:rPr>
        <w:t>i</w:t>
      </w:r>
      <w:proofErr w:type="spellEnd"/>
      <w:r w:rsidRPr="003D4FB3">
        <w:rPr>
          <w:rFonts w:ascii="Times New Roman" w:eastAsia="Times New Roman" w:hAnsi="Times New Roman" w:cs="Times New Roman"/>
          <w:kern w:val="0"/>
          <w:u w:val="single"/>
          <w14:ligatures w14:val="none"/>
        </w:rPr>
        <w:t xml:space="preserve">) the tenant has made timely rental payments to the owner, (ii) the tenant has not </w:t>
      </w:r>
      <w:r w:rsidRPr="003D4FB3">
        <w:rPr>
          <w:rFonts w:ascii="Times New Roman" w:eastAsia="Times New Roman" w:hAnsi="Times New Roman" w:cs="Times New Roman"/>
          <w:kern w:val="0"/>
          <w:u w:val="single"/>
          <w14:ligatures w14:val="none"/>
        </w:rPr>
        <w:lastRenderedPageBreak/>
        <w:t>materially breached the lease, (iii) the tenant has not previously notified the owner that the tenant will vacate the storefront premises at the expiration of the original lease, and (iv) the tenant notifies the landlord of the intent to extend the original lease by not later than 20 days before the expiration of the original lease; and</w:t>
      </w:r>
    </w:p>
    <w:p w14:paraId="47568E5A" w14:textId="77777777" w:rsidR="003D4FB3" w:rsidRPr="003D4FB3" w:rsidRDefault="003D4FB3" w:rsidP="003D4FB3">
      <w:pPr>
        <w:shd w:val="clear" w:color="auto" w:fill="FFFFFF"/>
        <w:spacing w:after="0" w:line="480" w:lineRule="auto"/>
        <w:ind w:firstLine="720"/>
        <w:jc w:val="both"/>
        <w:rPr>
          <w:rFonts w:ascii="Times New Roman" w:eastAsia="Times New Roman" w:hAnsi="Times New Roman" w:cs="Times New Roman"/>
          <w:kern w:val="0"/>
          <w:u w:val="single"/>
          <w14:ligatures w14:val="none"/>
        </w:rPr>
      </w:pPr>
      <w:r w:rsidRPr="003D4FB3">
        <w:rPr>
          <w:rFonts w:ascii="Times New Roman" w:eastAsia="Times New Roman" w:hAnsi="Times New Roman" w:cs="Times New Roman"/>
          <w:kern w:val="0"/>
          <w:u w:val="single"/>
          <w14:ligatures w14:val="none"/>
        </w:rPr>
        <w:t>2. The monthly rent increase for the period of a lease extension option pursuant to paragraph 1 of this subdivision shall be:</w:t>
      </w:r>
    </w:p>
    <w:p w14:paraId="5E9FEE2E" w14:textId="77777777" w:rsidR="003D4FB3" w:rsidRPr="003D4FB3" w:rsidRDefault="003D4FB3" w:rsidP="003D4FB3">
      <w:pPr>
        <w:shd w:val="clear" w:color="auto" w:fill="FFFFFF"/>
        <w:spacing w:after="0" w:line="480" w:lineRule="auto"/>
        <w:ind w:firstLine="720"/>
        <w:jc w:val="both"/>
        <w:rPr>
          <w:rFonts w:ascii="Times New Roman" w:eastAsia="Times New Roman" w:hAnsi="Times New Roman" w:cs="Times New Roman"/>
          <w:kern w:val="0"/>
          <w:u w:val="single"/>
          <w14:ligatures w14:val="none"/>
        </w:rPr>
      </w:pPr>
      <w:r w:rsidRPr="003D4FB3">
        <w:rPr>
          <w:rFonts w:ascii="Times New Roman" w:eastAsia="Times New Roman" w:hAnsi="Times New Roman" w:cs="Times New Roman"/>
          <w:kern w:val="0"/>
          <w:u w:val="single"/>
          <w14:ligatures w14:val="none"/>
        </w:rPr>
        <w:t>(a) 10 percent of the average monthly rent payment owed by the tenant for the last 3 months of the lease, if the owner has provided the tenant with a lease renewal offer or notification of intent not to offer a lease renewal earlier than 60 days before the expiration date of the lease;</w:t>
      </w:r>
    </w:p>
    <w:p w14:paraId="38815299" w14:textId="77777777" w:rsidR="003D4FB3" w:rsidRPr="003D4FB3" w:rsidRDefault="003D4FB3" w:rsidP="003D4FB3">
      <w:pPr>
        <w:shd w:val="clear" w:color="auto" w:fill="FFFFFF"/>
        <w:spacing w:after="0" w:line="480" w:lineRule="auto"/>
        <w:ind w:firstLine="720"/>
        <w:jc w:val="both"/>
        <w:rPr>
          <w:rFonts w:ascii="Times New Roman" w:eastAsia="Times New Roman" w:hAnsi="Times New Roman" w:cs="Times New Roman"/>
          <w:kern w:val="0"/>
          <w:u w:val="single"/>
          <w14:ligatures w14:val="none"/>
        </w:rPr>
      </w:pPr>
      <w:r w:rsidRPr="003D4FB3">
        <w:rPr>
          <w:rFonts w:ascii="Times New Roman" w:eastAsia="Times New Roman" w:hAnsi="Times New Roman" w:cs="Times New Roman"/>
          <w:kern w:val="0"/>
          <w:u w:val="single"/>
          <w14:ligatures w14:val="none"/>
        </w:rPr>
        <w:t>(b) 9 percent of the average monthly rent payment owed by the tenant for the last 3 months of the lease, if the owner has provided the tenant with a lease renewal offer or notification of intent not to offer a lease renewal between 60 days and 51 days, inclusive, before the expiration date of the lease;</w:t>
      </w:r>
    </w:p>
    <w:p w14:paraId="544A8309" w14:textId="77777777" w:rsidR="003D4FB3" w:rsidRPr="003D4FB3" w:rsidRDefault="003D4FB3" w:rsidP="003D4FB3">
      <w:pPr>
        <w:shd w:val="clear" w:color="auto" w:fill="FFFFFF"/>
        <w:spacing w:after="0" w:line="480" w:lineRule="auto"/>
        <w:ind w:firstLine="720"/>
        <w:jc w:val="both"/>
        <w:rPr>
          <w:rFonts w:ascii="Times New Roman" w:eastAsia="Times New Roman" w:hAnsi="Times New Roman" w:cs="Times New Roman"/>
          <w:kern w:val="0"/>
          <w:u w:val="single"/>
          <w14:ligatures w14:val="none"/>
        </w:rPr>
      </w:pPr>
      <w:r w:rsidRPr="003D4FB3">
        <w:rPr>
          <w:rFonts w:ascii="Times New Roman" w:eastAsia="Times New Roman" w:hAnsi="Times New Roman" w:cs="Times New Roman"/>
          <w:kern w:val="0"/>
          <w:u w:val="single"/>
          <w14:ligatures w14:val="none"/>
        </w:rPr>
        <w:t>(c) 8 percent of the average monthly rent payment owed by the tenant for the last 3 months of the lease, if the owner has provided the tenant with a lease renewal offer or notification of intent not to offer a lease renewal between 50 days and 41 days, inclusive, before the expiration date of the lease; and</w:t>
      </w:r>
    </w:p>
    <w:p w14:paraId="4991C6BD" w14:textId="77777777" w:rsidR="003D4FB3" w:rsidRPr="003D4FB3" w:rsidRDefault="003D4FB3" w:rsidP="003D4FB3">
      <w:pPr>
        <w:shd w:val="clear" w:color="auto" w:fill="FFFFFF"/>
        <w:spacing w:after="0" w:line="480" w:lineRule="auto"/>
        <w:ind w:firstLine="720"/>
        <w:jc w:val="both"/>
        <w:rPr>
          <w:rFonts w:ascii="Times New Roman" w:eastAsia="Times New Roman" w:hAnsi="Times New Roman" w:cs="Times New Roman"/>
          <w:kern w:val="0"/>
          <w:u w:val="single"/>
          <w14:ligatures w14:val="none"/>
        </w:rPr>
      </w:pPr>
      <w:r w:rsidRPr="003D4FB3">
        <w:rPr>
          <w:rFonts w:ascii="Times New Roman" w:eastAsia="Times New Roman" w:hAnsi="Times New Roman" w:cs="Times New Roman"/>
          <w:kern w:val="0"/>
          <w:u w:val="single"/>
          <w14:ligatures w14:val="none"/>
        </w:rPr>
        <w:t>(d) 7 percent of the average monthly rent payment owed by the tenant for the last 3 months of the lease, if the owner has provided the tenant with a lease renewal offer or notification of intent not to offer a lease renewal between 40 days and 31 days, inclusive, before the expiration date of the lease or if no offer of lease renewal or notification of intent not to offer a lease renewal has been provided by the owner.</w:t>
      </w:r>
    </w:p>
    <w:p w14:paraId="78820BA9" w14:textId="77777777" w:rsidR="003D4FB3" w:rsidRPr="003D4FB3" w:rsidRDefault="003D4FB3" w:rsidP="003D4FB3">
      <w:pPr>
        <w:spacing w:after="0" w:line="480" w:lineRule="auto"/>
        <w:ind w:firstLine="720"/>
        <w:jc w:val="both"/>
        <w:rPr>
          <w:rFonts w:ascii="Times New Roman" w:eastAsia="Times New Roman" w:hAnsi="Times New Roman" w:cs="Times New Roman"/>
          <w:kern w:val="0"/>
          <w:u w:val="single"/>
          <w14:ligatures w14:val="none"/>
        </w:rPr>
      </w:pPr>
      <w:r w:rsidRPr="003D4FB3">
        <w:rPr>
          <w:rFonts w:ascii="Times New Roman" w:eastAsia="Times New Roman" w:hAnsi="Times New Roman" w:cs="Times New Roman"/>
          <w:kern w:val="0"/>
          <w:u w:val="single"/>
          <w14:ligatures w14:val="none"/>
        </w:rPr>
        <w:lastRenderedPageBreak/>
        <w:t xml:space="preserve">j. Lease renewal </w:t>
      </w:r>
      <w:proofErr w:type="gramStart"/>
      <w:r w:rsidRPr="003D4FB3">
        <w:rPr>
          <w:rFonts w:ascii="Times New Roman" w:eastAsia="Times New Roman" w:hAnsi="Times New Roman" w:cs="Times New Roman"/>
          <w:kern w:val="0"/>
          <w:u w:val="single"/>
          <w14:ligatures w14:val="none"/>
        </w:rPr>
        <w:t>for</w:t>
      </w:r>
      <w:proofErr w:type="gramEnd"/>
      <w:r w:rsidRPr="003D4FB3">
        <w:rPr>
          <w:rFonts w:ascii="Times New Roman" w:eastAsia="Times New Roman" w:hAnsi="Times New Roman" w:cs="Times New Roman"/>
          <w:kern w:val="0"/>
          <w:u w:val="single"/>
          <w14:ligatures w14:val="none"/>
        </w:rPr>
        <w:t xml:space="preserve"> leases between 1 and 3 months. In any case in which an owner leases a storefront premises to a tenant for a term of more than 1 month but less than 3 months, the following procedures regarding lease renewal shall apply:</w:t>
      </w:r>
    </w:p>
    <w:p w14:paraId="30064BC8" w14:textId="77777777" w:rsidR="003D4FB3" w:rsidRPr="003D4FB3" w:rsidRDefault="003D4FB3" w:rsidP="003D4FB3">
      <w:pPr>
        <w:shd w:val="clear" w:color="auto" w:fill="FFFFFF"/>
        <w:spacing w:after="0" w:line="480" w:lineRule="auto"/>
        <w:ind w:firstLine="720"/>
        <w:jc w:val="both"/>
        <w:rPr>
          <w:rFonts w:ascii="Times New Roman" w:eastAsia="Times New Roman" w:hAnsi="Times New Roman" w:cs="Times New Roman"/>
          <w:kern w:val="0"/>
          <w:u w:val="single"/>
          <w14:ligatures w14:val="none"/>
        </w:rPr>
      </w:pPr>
      <w:r w:rsidRPr="003D4FB3">
        <w:rPr>
          <w:rFonts w:ascii="Times New Roman" w:eastAsia="Times New Roman" w:hAnsi="Times New Roman" w:cs="Times New Roman"/>
          <w:kern w:val="0"/>
          <w:u w:val="single"/>
          <w14:ligatures w14:val="none"/>
        </w:rPr>
        <w:t xml:space="preserve">1. If the owner and tenant have not </w:t>
      </w:r>
      <w:r w:rsidRPr="003D4FB3">
        <w:rPr>
          <w:rFonts w:ascii="Times New Roman" w:eastAsia="Times New Roman" w:hAnsi="Times New Roman" w:cs="Times New Roman"/>
          <w:kern w:val="0"/>
          <w:u w:val="single"/>
          <w:shd w:val="clear" w:color="auto" w:fill="FFFFFF"/>
          <w14:ligatures w14:val="none"/>
        </w:rPr>
        <w:t xml:space="preserve">come to an agreement regarding a lease renewal </w:t>
      </w:r>
      <w:r w:rsidRPr="003D4FB3">
        <w:rPr>
          <w:rFonts w:ascii="Times New Roman" w:eastAsia="Times New Roman" w:hAnsi="Times New Roman" w:cs="Times New Roman"/>
          <w:kern w:val="0"/>
          <w:u w:val="single"/>
          <w14:ligatures w14:val="none"/>
        </w:rPr>
        <w:t>by 20 days before the expiration date of the lease, the owner shall provide the tenant with either a lease renewal offer or notification of an intent not to offer a lease renewal</w:t>
      </w:r>
      <w:r w:rsidRPr="003D4FB3">
        <w:rPr>
          <w:rFonts w:ascii="Times New Roman" w:eastAsia="Times New Roman" w:hAnsi="Times New Roman" w:cs="Times New Roman"/>
          <w:kern w:val="0"/>
          <w:u w:val="single"/>
          <w:shd w:val="clear" w:color="auto" w:fill="FFFFFF"/>
          <w14:ligatures w14:val="none"/>
        </w:rPr>
        <w:t xml:space="preserve">. </w:t>
      </w:r>
      <w:r w:rsidRPr="003D4FB3">
        <w:rPr>
          <w:rFonts w:ascii="Times New Roman" w:eastAsia="Times New Roman" w:hAnsi="Times New Roman" w:cs="Times New Roman"/>
          <w:kern w:val="0"/>
          <w:u w:val="single"/>
          <w14:ligatures w14:val="none"/>
        </w:rPr>
        <w:t>The tenant is not required to notify the owner of an intention with respect to a lease renewal before receiving such offer or notification, nor in any case is the tenant required to notify the owner of an intention with respect to a lease renewal earlier than 20 days before the expiration date of the lease;</w:t>
      </w:r>
    </w:p>
    <w:p w14:paraId="7C95F505" w14:textId="77777777" w:rsidR="003D4FB3" w:rsidRPr="003D4FB3" w:rsidRDefault="003D4FB3" w:rsidP="003D4FB3">
      <w:pPr>
        <w:shd w:val="clear" w:color="auto" w:fill="FFFFFF"/>
        <w:spacing w:after="0" w:line="480" w:lineRule="auto"/>
        <w:ind w:firstLine="720"/>
        <w:jc w:val="both"/>
        <w:rPr>
          <w:rFonts w:ascii="Times New Roman" w:eastAsia="Times New Roman" w:hAnsi="Times New Roman" w:cs="Times New Roman"/>
          <w:kern w:val="0"/>
          <w:u w:val="single"/>
          <w14:ligatures w14:val="none"/>
        </w:rPr>
      </w:pPr>
      <w:r w:rsidRPr="003D4FB3">
        <w:rPr>
          <w:rFonts w:ascii="Times New Roman" w:eastAsia="Times New Roman" w:hAnsi="Times New Roman" w:cs="Times New Roman"/>
          <w:kern w:val="0"/>
          <w:u w:val="single"/>
          <w14:ligatures w14:val="none"/>
        </w:rPr>
        <w:t xml:space="preserve">2. Within 5 days of receipt by the tenant of </w:t>
      </w:r>
      <w:proofErr w:type="gramStart"/>
      <w:r w:rsidRPr="003D4FB3">
        <w:rPr>
          <w:rFonts w:ascii="Times New Roman" w:eastAsia="Times New Roman" w:hAnsi="Times New Roman" w:cs="Times New Roman"/>
          <w:kern w:val="0"/>
          <w:u w:val="single"/>
          <w14:ligatures w14:val="none"/>
        </w:rPr>
        <w:t>a lease</w:t>
      </w:r>
      <w:proofErr w:type="gramEnd"/>
      <w:r w:rsidRPr="003D4FB3">
        <w:rPr>
          <w:rFonts w:ascii="Times New Roman" w:eastAsia="Times New Roman" w:hAnsi="Times New Roman" w:cs="Times New Roman"/>
          <w:kern w:val="0"/>
          <w:u w:val="single"/>
          <w14:ligatures w14:val="none"/>
        </w:rPr>
        <w:t xml:space="preserve"> renewal offer from the owner no earlier than 25 days before the expiration of the original lease, the tenant shall respond to the owner with an acceptance, counteroffer or rejection; </w:t>
      </w:r>
    </w:p>
    <w:p w14:paraId="1FE5B7F4" w14:textId="77777777" w:rsidR="003D4FB3" w:rsidRPr="003D4FB3" w:rsidRDefault="003D4FB3" w:rsidP="003D4FB3">
      <w:pPr>
        <w:spacing w:after="0" w:line="480" w:lineRule="auto"/>
        <w:ind w:firstLine="720"/>
        <w:contextualSpacing/>
        <w:jc w:val="both"/>
        <w:rPr>
          <w:rFonts w:ascii="Times New Roman" w:eastAsia="Times New Roman" w:hAnsi="Times New Roman" w:cs="Times New Roman"/>
          <w:kern w:val="0"/>
          <w:u w:val="single"/>
          <w14:ligatures w14:val="none"/>
        </w:rPr>
      </w:pPr>
      <w:r w:rsidRPr="003D4FB3">
        <w:rPr>
          <w:rFonts w:ascii="Times New Roman" w:eastAsia="Times New Roman" w:hAnsi="Times New Roman" w:cs="Times New Roman"/>
          <w:kern w:val="0"/>
          <w:u w:val="single"/>
          <w14:ligatures w14:val="none"/>
        </w:rPr>
        <w:t>3. All notifications and responses in the lease renewal negotiation process shall be made in writing by mail, e-mail or text message;</w:t>
      </w:r>
    </w:p>
    <w:p w14:paraId="4ACEDE49" w14:textId="77777777" w:rsidR="003D4FB3" w:rsidRPr="003D4FB3" w:rsidRDefault="003D4FB3" w:rsidP="003D4FB3">
      <w:pPr>
        <w:shd w:val="clear" w:color="auto" w:fill="FFFFFF"/>
        <w:spacing w:after="0" w:line="480" w:lineRule="auto"/>
        <w:ind w:firstLine="720"/>
        <w:contextualSpacing/>
        <w:jc w:val="both"/>
        <w:rPr>
          <w:rFonts w:ascii="Times New Roman" w:eastAsia="Times New Roman" w:hAnsi="Times New Roman" w:cs="Times New Roman"/>
          <w:kern w:val="0"/>
          <w:u w:val="single"/>
          <w14:ligatures w14:val="none"/>
        </w:rPr>
      </w:pPr>
      <w:r w:rsidRPr="003D4FB3">
        <w:rPr>
          <w:rFonts w:ascii="Times New Roman" w:eastAsia="Times New Roman" w:hAnsi="Times New Roman" w:cs="Times New Roman"/>
          <w:kern w:val="0"/>
          <w:u w:val="single"/>
          <w14:ligatures w14:val="none"/>
        </w:rPr>
        <w:t xml:space="preserve">4. Within 5 days of the tenant receiving, no earlier than 25 days before the expiration of the original lease, notification from the owner of an intent not to offer a lease renewal, the tenant shall either: </w:t>
      </w:r>
    </w:p>
    <w:p w14:paraId="7D327DC4" w14:textId="77777777" w:rsidR="003D4FB3" w:rsidRPr="003D4FB3" w:rsidRDefault="003D4FB3" w:rsidP="003D4FB3">
      <w:pPr>
        <w:shd w:val="clear" w:color="auto" w:fill="FFFFFF"/>
        <w:spacing w:after="0" w:line="480" w:lineRule="auto"/>
        <w:ind w:firstLine="720"/>
        <w:contextualSpacing/>
        <w:jc w:val="both"/>
        <w:rPr>
          <w:rFonts w:ascii="Times New Roman" w:eastAsia="Times New Roman" w:hAnsi="Times New Roman" w:cs="Times New Roman"/>
          <w:kern w:val="0"/>
          <w:u w:val="single"/>
          <w14:ligatures w14:val="none"/>
        </w:rPr>
      </w:pPr>
      <w:r w:rsidRPr="003D4FB3">
        <w:rPr>
          <w:rFonts w:ascii="Times New Roman" w:eastAsia="Times New Roman" w:hAnsi="Times New Roman" w:cs="Times New Roman"/>
          <w:kern w:val="0"/>
          <w:u w:val="single"/>
          <w14:ligatures w14:val="none"/>
        </w:rPr>
        <w:t xml:space="preserve">(a) make an offer for lease renewal to the owner; or </w:t>
      </w:r>
    </w:p>
    <w:p w14:paraId="150FD3F3" w14:textId="77777777" w:rsidR="003D4FB3" w:rsidRPr="003D4FB3" w:rsidRDefault="003D4FB3" w:rsidP="003D4FB3">
      <w:pPr>
        <w:shd w:val="clear" w:color="auto" w:fill="FFFFFF"/>
        <w:spacing w:after="0" w:line="480" w:lineRule="auto"/>
        <w:ind w:firstLine="720"/>
        <w:contextualSpacing/>
        <w:jc w:val="both"/>
        <w:rPr>
          <w:rFonts w:ascii="Times New Roman" w:eastAsia="Times New Roman" w:hAnsi="Times New Roman" w:cs="Times New Roman"/>
          <w:kern w:val="0"/>
          <w:u w:val="single"/>
          <w14:ligatures w14:val="none"/>
        </w:rPr>
      </w:pPr>
      <w:r w:rsidRPr="003D4FB3">
        <w:rPr>
          <w:rFonts w:ascii="Times New Roman" w:eastAsia="Times New Roman" w:hAnsi="Times New Roman" w:cs="Times New Roman"/>
          <w:kern w:val="0"/>
          <w:u w:val="single"/>
          <w14:ligatures w14:val="none"/>
        </w:rPr>
        <w:t>(b) notify the owner that the tenant will not make such an offer and (</w:t>
      </w:r>
      <w:proofErr w:type="spellStart"/>
      <w:r w:rsidRPr="003D4FB3">
        <w:rPr>
          <w:rFonts w:ascii="Times New Roman" w:eastAsia="Times New Roman" w:hAnsi="Times New Roman" w:cs="Times New Roman"/>
          <w:kern w:val="0"/>
          <w:u w:val="single"/>
          <w14:ligatures w14:val="none"/>
        </w:rPr>
        <w:t>i</w:t>
      </w:r>
      <w:proofErr w:type="spellEnd"/>
      <w:r w:rsidRPr="003D4FB3">
        <w:rPr>
          <w:rFonts w:ascii="Times New Roman" w:eastAsia="Times New Roman" w:hAnsi="Times New Roman" w:cs="Times New Roman"/>
          <w:kern w:val="0"/>
          <w:u w:val="single"/>
          <w14:ligatures w14:val="none"/>
        </w:rPr>
        <w:t>) will vacate the premises in accordance with the existing lease provisions, or (ii) will exercise an option to extend the lease if the lease provides such an option and the tenant meets the requirements under the lease to exercise such option; and</w:t>
      </w:r>
    </w:p>
    <w:p w14:paraId="1B42BB9D" w14:textId="77777777" w:rsidR="003D4FB3" w:rsidRPr="003D4FB3" w:rsidRDefault="003D4FB3" w:rsidP="003D4FB3">
      <w:pPr>
        <w:shd w:val="clear" w:color="auto" w:fill="FFFFFF"/>
        <w:spacing w:after="0" w:line="480" w:lineRule="auto"/>
        <w:ind w:firstLine="720"/>
        <w:jc w:val="both"/>
        <w:rPr>
          <w:rFonts w:ascii="Times New Roman" w:eastAsia="Times New Roman" w:hAnsi="Times New Roman" w:cs="Times New Roman"/>
          <w:kern w:val="0"/>
          <w:u w:val="single"/>
          <w14:ligatures w14:val="none"/>
        </w:rPr>
      </w:pPr>
      <w:r w:rsidRPr="003D4FB3">
        <w:rPr>
          <w:rFonts w:ascii="Times New Roman" w:eastAsia="Times New Roman" w:hAnsi="Times New Roman" w:cs="Times New Roman"/>
          <w:kern w:val="0"/>
          <w:u w:val="single"/>
          <w14:ligatures w14:val="none"/>
        </w:rPr>
        <w:lastRenderedPageBreak/>
        <w:t>5. If the tenant makes an offer for lease renewal as described in subparagraph (a) of paragraph 4 of this subdivision or counteroffer as described in paragraph 2 of this subdivision, the owner shall either accept the offer or counteroffer or make best efforts to agree on lease renewal terms, and the tenant shall also make best efforts to agree on lease renewal terms.</w:t>
      </w:r>
    </w:p>
    <w:p w14:paraId="6A244190" w14:textId="77777777" w:rsidR="003D4FB3" w:rsidRPr="003D4FB3" w:rsidRDefault="003D4FB3" w:rsidP="003D4FB3">
      <w:pPr>
        <w:shd w:val="clear" w:color="auto" w:fill="FFFFFF"/>
        <w:spacing w:after="0" w:line="480" w:lineRule="auto"/>
        <w:ind w:firstLine="720"/>
        <w:jc w:val="both"/>
        <w:rPr>
          <w:rFonts w:ascii="Times New Roman" w:eastAsia="Times New Roman" w:hAnsi="Times New Roman" w:cs="Times New Roman"/>
          <w:kern w:val="0"/>
          <w:u w:val="single"/>
          <w14:ligatures w14:val="none"/>
        </w:rPr>
      </w:pPr>
      <w:r w:rsidRPr="003D4FB3">
        <w:rPr>
          <w:rFonts w:ascii="Times New Roman" w:eastAsia="Times New Roman" w:hAnsi="Times New Roman" w:cs="Times New Roman"/>
          <w:kern w:val="0"/>
          <w:u w:val="single"/>
          <w14:ligatures w14:val="none"/>
        </w:rPr>
        <w:t>k. Extension option for written leases between 1 and 3 months. 1. In any case in which an owner provides a written lease for a storefront premises to a tenant for a term of more than 1 month but less than 3 months, such lease shall provide that if, by 10 days before the original date of the expiration of the lease, the owner and tenant have not come to agreement on lease renewal terms, the tenant has a one-time option to extend the original lease then in effect by not more than 30 days, so long as (</w:t>
      </w:r>
      <w:proofErr w:type="spellStart"/>
      <w:r w:rsidRPr="003D4FB3">
        <w:rPr>
          <w:rFonts w:ascii="Times New Roman" w:eastAsia="Times New Roman" w:hAnsi="Times New Roman" w:cs="Times New Roman"/>
          <w:kern w:val="0"/>
          <w:u w:val="single"/>
          <w14:ligatures w14:val="none"/>
        </w:rPr>
        <w:t>i</w:t>
      </w:r>
      <w:proofErr w:type="spellEnd"/>
      <w:r w:rsidRPr="003D4FB3">
        <w:rPr>
          <w:rFonts w:ascii="Times New Roman" w:eastAsia="Times New Roman" w:hAnsi="Times New Roman" w:cs="Times New Roman"/>
          <w:kern w:val="0"/>
          <w:u w:val="single"/>
          <w14:ligatures w14:val="none"/>
        </w:rPr>
        <w:t>) the tenant has made timely rental payments to the owner, (ii) the tenant has not materially breached the lease, (iii) the tenant has not previously notified the owner that the tenant will vacate the storefront premises at the expiration of the original lease, (iv) the tenant notifies the landlord of the intent to extend the original lease by not later than 10 days before the expiration of the original lease; and</w:t>
      </w:r>
    </w:p>
    <w:p w14:paraId="0BF40EC0" w14:textId="77777777" w:rsidR="003D4FB3" w:rsidRPr="003D4FB3" w:rsidRDefault="003D4FB3" w:rsidP="003D4FB3">
      <w:pPr>
        <w:shd w:val="clear" w:color="auto" w:fill="FFFFFF"/>
        <w:spacing w:after="0" w:line="480" w:lineRule="auto"/>
        <w:ind w:firstLine="720"/>
        <w:jc w:val="both"/>
        <w:rPr>
          <w:rFonts w:ascii="Times New Roman" w:eastAsia="Times New Roman" w:hAnsi="Times New Roman" w:cs="Times New Roman"/>
          <w:kern w:val="0"/>
          <w:u w:val="single"/>
          <w14:ligatures w14:val="none"/>
        </w:rPr>
      </w:pPr>
      <w:r w:rsidRPr="003D4FB3">
        <w:rPr>
          <w:rFonts w:ascii="Times New Roman" w:eastAsia="Times New Roman" w:hAnsi="Times New Roman" w:cs="Times New Roman"/>
          <w:kern w:val="0"/>
          <w:u w:val="single"/>
          <w14:ligatures w14:val="none"/>
        </w:rPr>
        <w:t>2. The monthly rent increase for the period of a lease extension option pursuant to paragraph 1 of this subdivision shall be:</w:t>
      </w:r>
    </w:p>
    <w:p w14:paraId="2CE6A2A2" w14:textId="77777777" w:rsidR="003D4FB3" w:rsidRPr="003D4FB3" w:rsidRDefault="003D4FB3" w:rsidP="003D4FB3">
      <w:pPr>
        <w:shd w:val="clear" w:color="auto" w:fill="FFFFFF"/>
        <w:spacing w:after="0" w:line="480" w:lineRule="auto"/>
        <w:ind w:firstLine="720"/>
        <w:jc w:val="both"/>
        <w:rPr>
          <w:rFonts w:ascii="Times New Roman" w:eastAsia="Times New Roman" w:hAnsi="Times New Roman" w:cs="Times New Roman"/>
          <w:kern w:val="0"/>
          <w:u w:val="single"/>
          <w14:ligatures w14:val="none"/>
        </w:rPr>
      </w:pPr>
      <w:r w:rsidRPr="003D4FB3">
        <w:rPr>
          <w:rFonts w:ascii="Times New Roman" w:eastAsia="Times New Roman" w:hAnsi="Times New Roman" w:cs="Times New Roman"/>
          <w:kern w:val="0"/>
          <w:u w:val="single"/>
          <w14:ligatures w14:val="none"/>
        </w:rPr>
        <w:t>(a) 10 percent of the monthly rent payment owed by the tenant for the last month of the lease, if the owner has provided the tenant with a lease renewal offer or notification of intent not to offer a lease renewal earlier than 20 days before the expiration date of the lease;</w:t>
      </w:r>
    </w:p>
    <w:p w14:paraId="26F9F440" w14:textId="77777777" w:rsidR="003D4FB3" w:rsidRPr="003D4FB3" w:rsidRDefault="003D4FB3" w:rsidP="003D4FB3">
      <w:pPr>
        <w:shd w:val="clear" w:color="auto" w:fill="FFFFFF"/>
        <w:spacing w:after="0" w:line="480" w:lineRule="auto"/>
        <w:ind w:firstLine="720"/>
        <w:jc w:val="both"/>
        <w:rPr>
          <w:rFonts w:ascii="Times New Roman" w:eastAsia="Times New Roman" w:hAnsi="Times New Roman" w:cs="Times New Roman"/>
          <w:kern w:val="0"/>
          <w:u w:val="single"/>
          <w14:ligatures w14:val="none"/>
        </w:rPr>
      </w:pPr>
      <w:r w:rsidRPr="003D4FB3">
        <w:rPr>
          <w:rFonts w:ascii="Times New Roman" w:eastAsia="Times New Roman" w:hAnsi="Times New Roman" w:cs="Times New Roman"/>
          <w:kern w:val="0"/>
          <w:u w:val="single"/>
          <w14:ligatures w14:val="none"/>
        </w:rPr>
        <w:t>(b) 9 percent of the monthly rent payment owed by the tenant for the last month of the lease, if the owner has provided the tenant with a lease renewal offer or notification of intent not to offer a lease renewal between 20 days and 17 days, inclusive, before the expiration date of the lease;</w:t>
      </w:r>
    </w:p>
    <w:p w14:paraId="5E1BF518" w14:textId="77777777" w:rsidR="003D4FB3" w:rsidRPr="003D4FB3" w:rsidRDefault="003D4FB3" w:rsidP="003D4FB3">
      <w:pPr>
        <w:shd w:val="clear" w:color="auto" w:fill="FFFFFF"/>
        <w:spacing w:after="0" w:line="480" w:lineRule="auto"/>
        <w:ind w:firstLine="720"/>
        <w:jc w:val="both"/>
        <w:rPr>
          <w:rFonts w:ascii="Times New Roman" w:eastAsia="Times New Roman" w:hAnsi="Times New Roman" w:cs="Times New Roman"/>
          <w:kern w:val="0"/>
          <w:u w:val="single"/>
          <w14:ligatures w14:val="none"/>
        </w:rPr>
      </w:pPr>
      <w:r w:rsidRPr="003D4FB3">
        <w:rPr>
          <w:rFonts w:ascii="Times New Roman" w:eastAsia="Times New Roman" w:hAnsi="Times New Roman" w:cs="Times New Roman"/>
          <w:kern w:val="0"/>
          <w:u w:val="single"/>
          <w14:ligatures w14:val="none"/>
        </w:rPr>
        <w:lastRenderedPageBreak/>
        <w:t>(c) 8 percent of the monthly rent payment owed by the tenant for the last month of the lease, if the owner has provided the tenant with a lease renewal offer or notification of intent not to offer a lease renewal between 16 days and 14 days, inclusive, before the expiration date of the lease; and</w:t>
      </w:r>
    </w:p>
    <w:p w14:paraId="71967C3F" w14:textId="77777777" w:rsidR="003D4FB3" w:rsidRPr="003D4FB3" w:rsidRDefault="003D4FB3" w:rsidP="003D4FB3">
      <w:pPr>
        <w:shd w:val="clear" w:color="auto" w:fill="FFFFFF"/>
        <w:spacing w:after="0" w:line="480" w:lineRule="auto"/>
        <w:ind w:firstLine="720"/>
        <w:jc w:val="both"/>
        <w:rPr>
          <w:rFonts w:ascii="Times New Roman" w:eastAsia="Times New Roman" w:hAnsi="Times New Roman" w:cs="Times New Roman"/>
          <w:kern w:val="0"/>
          <w:u w:val="single"/>
          <w14:ligatures w14:val="none"/>
        </w:rPr>
      </w:pPr>
      <w:r w:rsidRPr="003D4FB3">
        <w:rPr>
          <w:rFonts w:ascii="Times New Roman" w:eastAsia="Times New Roman" w:hAnsi="Times New Roman" w:cs="Times New Roman"/>
          <w:kern w:val="0"/>
          <w:u w:val="single"/>
          <w14:ligatures w14:val="none"/>
        </w:rPr>
        <w:t>(d) 7 percent of the monthly rent payment owed by the tenant for the last month of the lease, if the owner has provided the tenant with a lease renewal offer or notification of intent not to offer a lease renewal between 13 days and 11 days, inclusive, before the expiration date of the lease or if no offer of lease renewal or notification of intent not to offer a lease renewal has been provided by the owner.</w:t>
      </w:r>
    </w:p>
    <w:p w14:paraId="3529779F" w14:textId="77777777" w:rsidR="003D4FB3" w:rsidRPr="003D4FB3" w:rsidRDefault="003D4FB3" w:rsidP="003D4FB3">
      <w:pPr>
        <w:shd w:val="clear" w:color="auto" w:fill="FFFFFF"/>
        <w:spacing w:after="0" w:line="480" w:lineRule="auto"/>
        <w:ind w:firstLine="720"/>
        <w:jc w:val="both"/>
        <w:rPr>
          <w:rFonts w:ascii="Times New Roman" w:eastAsia="Times New Roman" w:hAnsi="Times New Roman" w:cs="Times New Roman"/>
          <w:kern w:val="0"/>
          <w:u w:val="single"/>
          <w14:ligatures w14:val="none"/>
        </w:rPr>
      </w:pPr>
      <w:r w:rsidRPr="003D4FB3">
        <w:rPr>
          <w:rFonts w:ascii="Times New Roman" w:eastAsia="Times New Roman" w:hAnsi="Times New Roman" w:cs="Times New Roman"/>
          <w:kern w:val="0"/>
          <w:u w:val="single"/>
          <w14:ligatures w14:val="none"/>
        </w:rPr>
        <w:t>l. Right of action.</w:t>
      </w:r>
      <w:r w:rsidRPr="003D4FB3">
        <w:rPr>
          <w:rFonts w:ascii="Times New Roman" w:eastAsia="Times New Roman" w:hAnsi="Times New Roman" w:cs="Times New Roman"/>
          <w:b/>
          <w:bCs/>
          <w:kern w:val="0"/>
          <w:u w:val="single"/>
          <w14:ligatures w14:val="none"/>
        </w:rPr>
        <w:t xml:space="preserve"> </w:t>
      </w:r>
      <w:r w:rsidRPr="003D4FB3">
        <w:rPr>
          <w:rFonts w:ascii="Times New Roman" w:eastAsia="Times New Roman" w:hAnsi="Times New Roman" w:cs="Times New Roman"/>
          <w:kern w:val="0"/>
          <w:u w:val="single"/>
          <w14:ligatures w14:val="none"/>
        </w:rPr>
        <w:t>1.</w:t>
      </w:r>
      <w:r w:rsidRPr="003D4FB3">
        <w:rPr>
          <w:rFonts w:ascii="Times New Roman" w:eastAsia="Times New Roman" w:hAnsi="Times New Roman" w:cs="Times New Roman"/>
          <w:kern w:val="0"/>
          <w:sz w:val="20"/>
          <w:szCs w:val="20"/>
          <w:u w:val="single"/>
          <w14:ligatures w14:val="none"/>
        </w:rPr>
        <w:t xml:space="preserve"> </w:t>
      </w:r>
      <w:r w:rsidRPr="003D4FB3">
        <w:rPr>
          <w:rFonts w:ascii="Times New Roman" w:eastAsia="Times New Roman" w:hAnsi="Times New Roman" w:cs="Times New Roman"/>
          <w:kern w:val="0"/>
          <w:u w:val="single"/>
          <w14:ligatures w14:val="none"/>
        </w:rPr>
        <w:t>A tenant may bring an action in any court of competent jurisdiction for a claim of noncompliance with the provisions of this section. If a court of competent jurisdiction finds that an owner has failed to comply with this section in relation to a tenant, the court:</w:t>
      </w:r>
    </w:p>
    <w:p w14:paraId="12DED69F" w14:textId="77777777" w:rsidR="003D4FB3" w:rsidRPr="003D4FB3" w:rsidRDefault="003D4FB3" w:rsidP="003D4FB3">
      <w:pPr>
        <w:shd w:val="clear" w:color="auto" w:fill="FFFFFF"/>
        <w:spacing w:after="0" w:line="480" w:lineRule="auto"/>
        <w:ind w:firstLine="720"/>
        <w:jc w:val="both"/>
        <w:rPr>
          <w:rFonts w:ascii="Times New Roman" w:eastAsia="Times New Roman" w:hAnsi="Times New Roman" w:cs="Times New Roman"/>
          <w:kern w:val="0"/>
          <w:u w:val="single"/>
          <w14:ligatures w14:val="none"/>
        </w:rPr>
      </w:pPr>
      <w:r w:rsidRPr="003D4FB3">
        <w:rPr>
          <w:rFonts w:ascii="Times New Roman" w:eastAsia="Times New Roman" w:hAnsi="Times New Roman" w:cs="Times New Roman"/>
          <w:kern w:val="0"/>
          <w:u w:val="single"/>
          <w14:ligatures w14:val="none"/>
        </w:rPr>
        <w:t>(a) May impose a civil penalty in an amount not</w:t>
      </w:r>
      <w:r w:rsidRPr="003D4FB3">
        <w:rPr>
          <w:rFonts w:ascii="Times New Roman" w:eastAsia="Times New Roman" w:hAnsi="Times New Roman" w:cs="Times New Roman"/>
          <w:color w:val="212529"/>
          <w:kern w:val="0"/>
          <w:u w:val="single"/>
          <w:shd w:val="clear" w:color="auto" w:fill="FFFFFF"/>
          <w14:ligatures w14:val="none"/>
        </w:rPr>
        <w:t xml:space="preserve"> to exceed 3 percent of the assessed value of the property in which the storefront premises </w:t>
      </w:r>
      <w:proofErr w:type="gramStart"/>
      <w:r w:rsidRPr="003D4FB3">
        <w:rPr>
          <w:rFonts w:ascii="Times New Roman" w:eastAsia="Times New Roman" w:hAnsi="Times New Roman" w:cs="Times New Roman"/>
          <w:color w:val="212529"/>
          <w:kern w:val="0"/>
          <w:u w:val="single"/>
          <w:shd w:val="clear" w:color="auto" w:fill="FFFFFF"/>
          <w14:ligatures w14:val="none"/>
        </w:rPr>
        <w:t>is</w:t>
      </w:r>
      <w:proofErr w:type="gramEnd"/>
      <w:r w:rsidRPr="003D4FB3">
        <w:rPr>
          <w:rFonts w:ascii="Times New Roman" w:eastAsia="Times New Roman" w:hAnsi="Times New Roman" w:cs="Times New Roman"/>
          <w:color w:val="212529"/>
          <w:kern w:val="0"/>
          <w:u w:val="single"/>
          <w:shd w:val="clear" w:color="auto" w:fill="FFFFFF"/>
          <w14:ligatures w14:val="none"/>
        </w:rPr>
        <w:t xml:space="preserve"> located, as such assessed value is determined for the current fiscal year in accordance with section 1506 of the charter</w:t>
      </w:r>
      <w:r w:rsidRPr="003D4FB3">
        <w:rPr>
          <w:rFonts w:ascii="Times New Roman" w:eastAsia="Times New Roman" w:hAnsi="Times New Roman" w:cs="Times New Roman"/>
          <w:kern w:val="0"/>
          <w:u w:val="single"/>
          <w14:ligatures w14:val="none"/>
        </w:rPr>
        <w:t>;</w:t>
      </w:r>
    </w:p>
    <w:p w14:paraId="09DC4CA9" w14:textId="77777777" w:rsidR="003D4FB3" w:rsidRPr="003D4FB3" w:rsidRDefault="003D4FB3" w:rsidP="003D4FB3">
      <w:pPr>
        <w:shd w:val="clear" w:color="auto" w:fill="FFFFFF"/>
        <w:spacing w:after="0" w:line="480" w:lineRule="auto"/>
        <w:ind w:firstLine="720"/>
        <w:jc w:val="both"/>
        <w:rPr>
          <w:rFonts w:ascii="Times New Roman" w:eastAsia="Times New Roman" w:hAnsi="Times New Roman" w:cs="Times New Roman"/>
          <w:kern w:val="0"/>
          <w:u w:val="single"/>
          <w14:ligatures w14:val="none"/>
        </w:rPr>
      </w:pPr>
      <w:r w:rsidRPr="003D4FB3">
        <w:rPr>
          <w:rFonts w:ascii="Times New Roman" w:eastAsia="Times New Roman" w:hAnsi="Times New Roman" w:cs="Times New Roman"/>
          <w:kern w:val="0"/>
          <w:u w:val="single"/>
          <w14:ligatures w14:val="none"/>
        </w:rPr>
        <w:t xml:space="preserve">(b) May issue an order </w:t>
      </w:r>
      <w:r w:rsidRPr="003D4FB3">
        <w:rPr>
          <w:rFonts w:ascii="Times New Roman" w:eastAsia="Times New Roman" w:hAnsi="Times New Roman" w:cs="Times New Roman"/>
          <w:color w:val="212529"/>
          <w:kern w:val="0"/>
          <w:u w:val="single"/>
          <w:shd w:val="clear" w:color="auto" w:fill="FFFFFF"/>
          <w14:ligatures w14:val="none"/>
        </w:rPr>
        <w:t>directing the owner to ensure that no further violation occurs</w:t>
      </w:r>
      <w:r w:rsidRPr="003D4FB3">
        <w:rPr>
          <w:rFonts w:ascii="Times New Roman" w:eastAsia="Times New Roman" w:hAnsi="Times New Roman" w:cs="Times New Roman"/>
          <w:kern w:val="0"/>
          <w:u w:val="single"/>
          <w14:ligatures w14:val="none"/>
        </w:rPr>
        <w:t xml:space="preserve">; and </w:t>
      </w:r>
    </w:p>
    <w:p w14:paraId="63759A07" w14:textId="77777777" w:rsidR="003D4FB3" w:rsidRPr="003D4FB3" w:rsidRDefault="003D4FB3" w:rsidP="003D4FB3">
      <w:pPr>
        <w:shd w:val="clear" w:color="auto" w:fill="FFFFFF"/>
        <w:spacing w:after="0" w:line="480" w:lineRule="auto"/>
        <w:ind w:firstLine="720"/>
        <w:jc w:val="both"/>
        <w:rPr>
          <w:rFonts w:ascii="Times New Roman" w:eastAsia="Times New Roman" w:hAnsi="Times New Roman" w:cs="Times New Roman"/>
          <w:kern w:val="0"/>
          <w:u w:val="single"/>
          <w14:ligatures w14:val="none"/>
        </w:rPr>
      </w:pPr>
      <w:r w:rsidRPr="003D4FB3">
        <w:rPr>
          <w:rFonts w:ascii="Times New Roman" w:eastAsia="Times New Roman" w:hAnsi="Times New Roman" w:cs="Times New Roman"/>
          <w:kern w:val="0"/>
          <w:u w:val="single"/>
          <w14:ligatures w14:val="none"/>
        </w:rPr>
        <w:t xml:space="preserve">(c) May award such other relief as the court deems appropriate, including but not limited to, injunctive relief, equitable relief, compensatory or punitive damages and reasonable attorneys’ fees and court costs. </w:t>
      </w:r>
    </w:p>
    <w:p w14:paraId="31A2E5F2" w14:textId="77777777" w:rsidR="003D4FB3" w:rsidRPr="003D4FB3" w:rsidRDefault="003D4FB3" w:rsidP="003D4FB3">
      <w:pPr>
        <w:shd w:val="clear" w:color="auto" w:fill="FFFFFF"/>
        <w:spacing w:after="0" w:line="480" w:lineRule="auto"/>
        <w:ind w:firstLine="720"/>
        <w:jc w:val="both"/>
        <w:rPr>
          <w:rFonts w:ascii="Times New Roman" w:eastAsia="Times New Roman" w:hAnsi="Times New Roman" w:cs="Times New Roman"/>
          <w:kern w:val="0"/>
          <w:u w:val="single"/>
          <w14:ligatures w14:val="none"/>
        </w:rPr>
      </w:pPr>
      <w:r w:rsidRPr="003D4FB3">
        <w:rPr>
          <w:rFonts w:ascii="Times New Roman" w:eastAsia="Times New Roman" w:hAnsi="Times New Roman" w:cs="Times New Roman"/>
          <w:kern w:val="0"/>
          <w:u w:val="single"/>
          <w14:ligatures w14:val="none"/>
        </w:rPr>
        <w:t>2. This subdivision does not limit or abrogate any claim or cause of action a person has under common law or by statute. The provisions of this subdivision are in addition to any such common law and statutory remedies.</w:t>
      </w:r>
    </w:p>
    <w:p w14:paraId="515C41DD" w14:textId="77777777" w:rsidR="003D4FB3" w:rsidRPr="003D4FB3" w:rsidRDefault="003D4FB3" w:rsidP="003D4FB3">
      <w:pPr>
        <w:shd w:val="clear" w:color="auto" w:fill="FFFFFF"/>
        <w:spacing w:after="0" w:line="480" w:lineRule="auto"/>
        <w:ind w:firstLine="720"/>
        <w:jc w:val="both"/>
        <w:rPr>
          <w:rFonts w:ascii="Times New Roman" w:eastAsia="Times New Roman" w:hAnsi="Times New Roman" w:cs="Times New Roman"/>
          <w:kern w:val="0"/>
          <w:u w:val="single"/>
          <w14:ligatures w14:val="none"/>
        </w:rPr>
      </w:pPr>
      <w:r w:rsidRPr="003D4FB3">
        <w:rPr>
          <w:rFonts w:ascii="Times New Roman" w:eastAsia="Times New Roman" w:hAnsi="Times New Roman" w:cs="Times New Roman"/>
          <w:kern w:val="0"/>
          <w:u w:val="single"/>
          <w14:ligatures w14:val="none"/>
        </w:rPr>
        <w:lastRenderedPageBreak/>
        <w:t xml:space="preserve">3. No provision in this section shall be construed as </w:t>
      </w:r>
      <w:proofErr w:type="gramStart"/>
      <w:r w:rsidRPr="003D4FB3">
        <w:rPr>
          <w:rFonts w:ascii="Times New Roman" w:eastAsia="Times New Roman" w:hAnsi="Times New Roman" w:cs="Times New Roman"/>
          <w:kern w:val="0"/>
          <w:u w:val="single"/>
          <w14:ligatures w14:val="none"/>
        </w:rPr>
        <w:t>creating</w:t>
      </w:r>
      <w:proofErr w:type="gramEnd"/>
      <w:r w:rsidRPr="003D4FB3">
        <w:rPr>
          <w:rFonts w:ascii="Times New Roman" w:eastAsia="Times New Roman" w:hAnsi="Times New Roman" w:cs="Times New Roman"/>
          <w:kern w:val="0"/>
          <w:u w:val="single"/>
          <w14:ligatures w14:val="none"/>
        </w:rPr>
        <w:t xml:space="preserve"> any private right of action on the part of any person or entity against the city or any agency, official or employee thereof.</w:t>
      </w:r>
    </w:p>
    <w:p w14:paraId="5B57AA07" w14:textId="77777777" w:rsidR="003D4FB3" w:rsidRPr="003D4FB3" w:rsidRDefault="003D4FB3" w:rsidP="003D4FB3">
      <w:pPr>
        <w:shd w:val="clear" w:color="auto" w:fill="FFFFFF"/>
        <w:spacing w:after="0" w:line="480" w:lineRule="auto"/>
        <w:ind w:firstLine="720"/>
        <w:jc w:val="both"/>
        <w:rPr>
          <w:rFonts w:ascii="Times New Roman" w:eastAsia="Times New Roman" w:hAnsi="Times New Roman" w:cs="Times New Roman"/>
          <w:b/>
          <w:bCs/>
          <w:kern w:val="0"/>
          <w:u w:val="single"/>
          <w14:ligatures w14:val="none"/>
        </w:rPr>
      </w:pPr>
      <w:r w:rsidRPr="003D4FB3">
        <w:rPr>
          <w:rFonts w:ascii="Times New Roman" w:eastAsia="Times New Roman" w:hAnsi="Times New Roman" w:cs="Times New Roman"/>
          <w:kern w:val="0"/>
          <w:u w:val="single"/>
          <w14:ligatures w14:val="none"/>
        </w:rPr>
        <w:t xml:space="preserve">m. Applicability. This section shall apply with respect to any lease </w:t>
      </w:r>
      <w:proofErr w:type="gramStart"/>
      <w:r w:rsidRPr="003D4FB3">
        <w:rPr>
          <w:rFonts w:ascii="Times New Roman" w:eastAsia="Times New Roman" w:hAnsi="Times New Roman" w:cs="Times New Roman"/>
          <w:kern w:val="0"/>
          <w:u w:val="single"/>
          <w14:ligatures w14:val="none"/>
        </w:rPr>
        <w:t>entered into</w:t>
      </w:r>
      <w:proofErr w:type="gramEnd"/>
      <w:r w:rsidRPr="003D4FB3">
        <w:rPr>
          <w:rFonts w:ascii="Times New Roman" w:eastAsia="Times New Roman" w:hAnsi="Times New Roman" w:cs="Times New Roman"/>
          <w:kern w:val="0"/>
          <w:u w:val="single"/>
          <w14:ligatures w14:val="none"/>
        </w:rPr>
        <w:t xml:space="preserve"> after the effective date of the local law that </w:t>
      </w:r>
      <w:proofErr w:type="gramStart"/>
      <w:r w:rsidRPr="003D4FB3">
        <w:rPr>
          <w:rFonts w:ascii="Times New Roman" w:eastAsia="Times New Roman" w:hAnsi="Times New Roman" w:cs="Times New Roman"/>
          <w:kern w:val="0"/>
          <w:u w:val="single"/>
          <w14:ligatures w14:val="none"/>
        </w:rPr>
        <w:t>added</w:t>
      </w:r>
      <w:proofErr w:type="gramEnd"/>
      <w:r w:rsidRPr="003D4FB3">
        <w:rPr>
          <w:rFonts w:ascii="Times New Roman" w:eastAsia="Times New Roman" w:hAnsi="Times New Roman" w:cs="Times New Roman"/>
          <w:kern w:val="0"/>
          <w:u w:val="single"/>
          <w14:ligatures w14:val="none"/>
        </w:rPr>
        <w:t xml:space="preserve"> this section.</w:t>
      </w:r>
    </w:p>
    <w:p w14:paraId="4D22BA37" w14:textId="77777777" w:rsidR="003D4FB3" w:rsidRPr="003D4FB3" w:rsidRDefault="003D4FB3" w:rsidP="003D4FB3">
      <w:pPr>
        <w:spacing w:after="0" w:line="480" w:lineRule="auto"/>
        <w:ind w:firstLine="720"/>
        <w:jc w:val="both"/>
        <w:rPr>
          <w:rFonts w:ascii="Times New Roman" w:eastAsia="Times New Roman" w:hAnsi="Times New Roman" w:cs="Times New Roman"/>
          <w:kern w:val="0"/>
          <w:u w:val="single"/>
          <w14:ligatures w14:val="none"/>
        </w:rPr>
      </w:pPr>
      <w:r w:rsidRPr="003D4FB3">
        <w:rPr>
          <w:rFonts w:ascii="Times New Roman" w:eastAsia="Times New Roman" w:hAnsi="Times New Roman" w:cs="Times New Roman"/>
          <w:kern w:val="0"/>
          <w:u w:val="single"/>
          <w14:ligatures w14:val="none"/>
        </w:rPr>
        <w:t>n. Administration. The commissioner shall administer the provisions of this section and shall consult with other agencies as appropriate in administering such provisions.</w:t>
      </w:r>
    </w:p>
    <w:p w14:paraId="484EAA7E" w14:textId="77777777" w:rsidR="003D4FB3" w:rsidRPr="003D4FB3" w:rsidRDefault="003D4FB3" w:rsidP="003D4FB3">
      <w:pPr>
        <w:spacing w:after="0" w:line="480" w:lineRule="auto"/>
        <w:ind w:firstLine="720"/>
        <w:contextualSpacing/>
        <w:jc w:val="both"/>
        <w:rPr>
          <w:rFonts w:ascii="Times New Roman" w:eastAsia="Times New Roman" w:hAnsi="Times New Roman" w:cs="Times New Roman"/>
          <w:kern w:val="0"/>
          <w:u w:val="single"/>
          <w14:ligatures w14:val="none"/>
        </w:rPr>
      </w:pPr>
      <w:r w:rsidRPr="003D4FB3">
        <w:rPr>
          <w:rFonts w:ascii="Times New Roman" w:eastAsia="Times New Roman" w:hAnsi="Times New Roman" w:cs="Times New Roman"/>
          <w:kern w:val="0"/>
          <w14:ligatures w14:val="none"/>
        </w:rPr>
        <w:t>§ 3. Subdivision a of section 22-1002 of the administrative code of the city of New York, as amended by local law number 155 for the year 2019, is amended to read as follows:</w:t>
      </w:r>
    </w:p>
    <w:p w14:paraId="0CEF8DCD" w14:textId="77777777" w:rsidR="003D4FB3" w:rsidRPr="003D4FB3" w:rsidRDefault="003D4FB3" w:rsidP="003D4FB3">
      <w:pPr>
        <w:shd w:val="clear" w:color="auto" w:fill="FFFFFF"/>
        <w:spacing w:after="0" w:line="480" w:lineRule="auto"/>
        <w:jc w:val="both"/>
        <w:rPr>
          <w:rFonts w:ascii="Times New Roman" w:eastAsia="Times New Roman" w:hAnsi="Times New Roman" w:cs="Times New Roman"/>
          <w:color w:val="000000"/>
          <w:kern w:val="0"/>
          <w14:ligatures w14:val="none"/>
        </w:rPr>
      </w:pPr>
      <w:r w:rsidRPr="003D4FB3">
        <w:rPr>
          <w:rFonts w:ascii="Arial" w:eastAsia="Times New Roman" w:hAnsi="Arial" w:cs="Arial"/>
          <w:color w:val="212529"/>
          <w:kern w:val="0"/>
          <w:sz w:val="20"/>
          <w:szCs w:val="20"/>
          <w14:ligatures w14:val="none"/>
        </w:rPr>
        <w:t> </w:t>
      </w:r>
      <w:r w:rsidRPr="003D4FB3">
        <w:rPr>
          <w:rFonts w:ascii="Arial" w:eastAsia="Times New Roman" w:hAnsi="Arial" w:cs="Arial"/>
          <w:color w:val="212529"/>
          <w:kern w:val="0"/>
          <w:sz w:val="20"/>
          <w:szCs w:val="20"/>
          <w14:ligatures w14:val="none"/>
        </w:rPr>
        <w:tab/>
      </w:r>
      <w:r w:rsidRPr="003D4FB3">
        <w:rPr>
          <w:rFonts w:ascii="Times New Roman" w:eastAsia="Times New Roman" w:hAnsi="Times New Roman" w:cs="Times New Roman"/>
          <w:color w:val="000000"/>
          <w:kern w:val="0"/>
          <w14:ligatures w14:val="none"/>
        </w:rPr>
        <w:t xml:space="preserve">a. The commissioner shall post </w:t>
      </w:r>
      <w:proofErr w:type="gramStart"/>
      <w:r w:rsidRPr="003D4FB3">
        <w:rPr>
          <w:rFonts w:ascii="Times New Roman" w:eastAsia="Times New Roman" w:hAnsi="Times New Roman" w:cs="Times New Roman"/>
          <w:color w:val="000000"/>
          <w:kern w:val="0"/>
          <w14:ligatures w14:val="none"/>
        </w:rPr>
        <w:t>on the city’s website online business tools and resources</w:t>
      </w:r>
      <w:proofErr w:type="gramEnd"/>
      <w:r w:rsidRPr="003D4FB3">
        <w:rPr>
          <w:rFonts w:ascii="Times New Roman" w:eastAsia="Times New Roman" w:hAnsi="Times New Roman" w:cs="Times New Roman"/>
          <w:color w:val="000000"/>
          <w:kern w:val="0"/>
          <w14:ligatures w14:val="none"/>
        </w:rPr>
        <w:t>, including but not limited to:</w:t>
      </w:r>
    </w:p>
    <w:p w14:paraId="5D1FA5C5" w14:textId="77777777" w:rsidR="003D4FB3" w:rsidRPr="003D4FB3" w:rsidRDefault="003D4FB3" w:rsidP="003D4FB3">
      <w:pPr>
        <w:shd w:val="clear" w:color="auto" w:fill="FFFFFF"/>
        <w:spacing w:after="0" w:line="480" w:lineRule="auto"/>
        <w:jc w:val="both"/>
        <w:rPr>
          <w:rFonts w:ascii="Times New Roman" w:eastAsia="Times New Roman" w:hAnsi="Times New Roman" w:cs="Times New Roman"/>
          <w:color w:val="000000"/>
          <w:kern w:val="0"/>
          <w14:ligatures w14:val="none"/>
        </w:rPr>
      </w:pPr>
      <w:r w:rsidRPr="003D4FB3">
        <w:rPr>
          <w:rFonts w:ascii="Times New Roman" w:eastAsia="Times New Roman" w:hAnsi="Times New Roman" w:cs="Times New Roman"/>
          <w:color w:val="000000"/>
          <w:kern w:val="0"/>
          <w14:ligatures w14:val="none"/>
        </w:rPr>
        <w:t>     </w:t>
      </w:r>
      <w:r w:rsidRPr="003D4FB3">
        <w:rPr>
          <w:rFonts w:ascii="Times New Roman" w:eastAsia="Times New Roman" w:hAnsi="Times New Roman" w:cs="Times New Roman"/>
          <w:color w:val="000000"/>
          <w:kern w:val="0"/>
          <w14:ligatures w14:val="none"/>
        </w:rPr>
        <w:tab/>
        <w:t>1. Tools provided by the department, which may include accounting, recordkeeping and bookkeeping resources;</w:t>
      </w:r>
    </w:p>
    <w:p w14:paraId="22276E87" w14:textId="77777777" w:rsidR="003D4FB3" w:rsidRPr="003D4FB3" w:rsidRDefault="003D4FB3" w:rsidP="003D4FB3">
      <w:pPr>
        <w:shd w:val="clear" w:color="auto" w:fill="FFFFFF"/>
        <w:spacing w:after="0" w:line="480" w:lineRule="auto"/>
        <w:jc w:val="both"/>
        <w:rPr>
          <w:rFonts w:ascii="Times New Roman" w:eastAsia="Times New Roman" w:hAnsi="Times New Roman" w:cs="Times New Roman"/>
          <w:color w:val="000000"/>
          <w:kern w:val="0"/>
          <w14:ligatures w14:val="none"/>
        </w:rPr>
      </w:pPr>
      <w:r w:rsidRPr="003D4FB3">
        <w:rPr>
          <w:rFonts w:ascii="Times New Roman" w:eastAsia="Times New Roman" w:hAnsi="Times New Roman" w:cs="Times New Roman"/>
          <w:color w:val="000000"/>
          <w:kern w:val="0"/>
          <w14:ligatures w14:val="none"/>
        </w:rPr>
        <w:t>     </w:t>
      </w:r>
      <w:r w:rsidRPr="003D4FB3">
        <w:rPr>
          <w:rFonts w:ascii="Times New Roman" w:eastAsia="Times New Roman" w:hAnsi="Times New Roman" w:cs="Times New Roman"/>
          <w:color w:val="000000"/>
          <w:kern w:val="0"/>
          <w14:ligatures w14:val="none"/>
        </w:rPr>
        <w:tab/>
        <w:t xml:space="preserve">2. A searchable and interactive guide to aid current or prospective business owners in understanding city laws and rules applicable to such business, including the applicable licenses, permits, and certifications the owner must obtain. Such guide shall encompass provisions in the administrative code and the rules of the city of New York, including licensing, permitting, and operational requirements, that are applicable to the </w:t>
      </w:r>
      <w:proofErr w:type="gramStart"/>
      <w:r w:rsidRPr="003D4FB3">
        <w:rPr>
          <w:rFonts w:ascii="Times New Roman" w:eastAsia="Times New Roman" w:hAnsi="Times New Roman" w:cs="Times New Roman"/>
          <w:color w:val="000000"/>
          <w:kern w:val="0"/>
          <w14:ligatures w14:val="none"/>
        </w:rPr>
        <w:t>particular type of business</w:t>
      </w:r>
      <w:proofErr w:type="gramEnd"/>
      <w:r w:rsidRPr="003D4FB3">
        <w:rPr>
          <w:rFonts w:ascii="Times New Roman" w:eastAsia="Times New Roman" w:hAnsi="Times New Roman" w:cs="Times New Roman"/>
          <w:color w:val="000000"/>
          <w:kern w:val="0"/>
          <w14:ligatures w14:val="none"/>
        </w:rPr>
        <w:t>. The guide shall include zoning information and a brief description of applicable regulations and requirements, written in plain language that is likely to be understood by business owners; [and]</w:t>
      </w:r>
    </w:p>
    <w:p w14:paraId="5DC80376" w14:textId="77777777" w:rsidR="003D4FB3" w:rsidRPr="003D4FB3" w:rsidRDefault="003D4FB3" w:rsidP="003D4FB3">
      <w:pPr>
        <w:spacing w:after="0" w:line="480" w:lineRule="auto"/>
        <w:ind w:firstLine="720"/>
        <w:contextualSpacing/>
        <w:jc w:val="both"/>
        <w:rPr>
          <w:rFonts w:ascii="Times New Roman" w:eastAsia="Times New Roman" w:hAnsi="Times New Roman" w:cs="Times New Roman"/>
          <w:kern w:val="0"/>
          <w:u w:val="single"/>
          <w14:ligatures w14:val="none"/>
        </w:rPr>
      </w:pPr>
      <w:r w:rsidRPr="003D4FB3">
        <w:rPr>
          <w:rFonts w:ascii="Times New Roman" w:eastAsia="Times New Roman" w:hAnsi="Times New Roman" w:cs="Times New Roman"/>
          <w:kern w:val="0"/>
          <w14:ligatures w14:val="none"/>
        </w:rPr>
        <w:t>3</w:t>
      </w:r>
      <w:proofErr w:type="gramStart"/>
      <w:r w:rsidRPr="003D4FB3">
        <w:rPr>
          <w:rFonts w:ascii="Times New Roman" w:eastAsia="Times New Roman" w:hAnsi="Times New Roman" w:cs="Times New Roman"/>
          <w:kern w:val="0"/>
          <w14:ligatures w14:val="none"/>
        </w:rPr>
        <w:t xml:space="preserve">. </w:t>
      </w:r>
      <w:r w:rsidRPr="003D4FB3">
        <w:rPr>
          <w:rFonts w:ascii="Times New Roman" w:eastAsia="Times New Roman" w:hAnsi="Times New Roman" w:cs="Times New Roman"/>
          <w:kern w:val="0"/>
          <w:u w:val="single"/>
          <w14:ligatures w14:val="none"/>
        </w:rPr>
        <w:t xml:space="preserve"> </w:t>
      </w:r>
      <w:r w:rsidRPr="003D4FB3">
        <w:rPr>
          <w:rFonts w:ascii="Times New Roman" w:eastAsia="Times New Roman" w:hAnsi="Times New Roman" w:cs="Times New Roman"/>
          <w:kern w:val="0"/>
          <w:u w:val="single"/>
          <w:shd w:val="clear" w:color="auto" w:fill="FFFFFF"/>
          <w14:ligatures w14:val="none"/>
        </w:rPr>
        <w:t>A</w:t>
      </w:r>
      <w:proofErr w:type="gramEnd"/>
      <w:r w:rsidRPr="003D4FB3">
        <w:rPr>
          <w:rFonts w:ascii="Times New Roman" w:eastAsia="Times New Roman" w:hAnsi="Times New Roman" w:cs="Times New Roman"/>
          <w:kern w:val="0"/>
          <w:u w:val="single"/>
          <w:shd w:val="clear" w:color="auto" w:fill="FFFFFF"/>
          <w14:ligatures w14:val="none"/>
        </w:rPr>
        <w:t xml:space="preserve"> </w:t>
      </w:r>
      <w:r w:rsidRPr="003D4FB3">
        <w:rPr>
          <w:rFonts w:ascii="Times New Roman" w:eastAsia="Times New Roman" w:hAnsi="Times New Roman" w:cs="Times New Roman"/>
          <w:bCs/>
          <w:kern w:val="0"/>
          <w:u w:val="single"/>
          <w:bdr w:val="none" w:sz="0" w:space="0" w:color="auto" w:frame="1"/>
          <w14:ligatures w14:val="none"/>
        </w:rPr>
        <w:t>model commercial</w:t>
      </w:r>
      <w:r w:rsidRPr="003D4FB3">
        <w:rPr>
          <w:rFonts w:ascii="Times New Roman" w:eastAsia="Times New Roman" w:hAnsi="Times New Roman" w:cs="Times New Roman"/>
          <w:kern w:val="0"/>
          <w:u w:val="single"/>
          <w:shd w:val="clear" w:color="auto" w:fill="FFFFFF"/>
          <w14:ligatures w14:val="none"/>
        </w:rPr>
        <w:t> </w:t>
      </w:r>
      <w:r w:rsidRPr="003D4FB3">
        <w:rPr>
          <w:rFonts w:ascii="Times New Roman" w:eastAsia="Times New Roman" w:hAnsi="Times New Roman" w:cs="Times New Roman"/>
          <w:bCs/>
          <w:kern w:val="0"/>
          <w:u w:val="single"/>
          <w:bdr w:val="none" w:sz="0" w:space="0" w:color="auto" w:frame="1"/>
          <w14:ligatures w14:val="none"/>
        </w:rPr>
        <w:t>lease,</w:t>
      </w:r>
      <w:r w:rsidRPr="003D4FB3">
        <w:rPr>
          <w:rFonts w:ascii="Times New Roman" w:eastAsia="Times New Roman" w:hAnsi="Times New Roman" w:cs="Times New Roman"/>
          <w:kern w:val="0"/>
          <w:u w:val="single"/>
          <w:shd w:val="clear" w:color="auto" w:fill="FFFFFF"/>
          <w14:ligatures w14:val="none"/>
        </w:rPr>
        <w:t xml:space="preserve"> with optional clauses, for different term lengths, including 6-month, one-year, two-year, three-year, five-year, and ten-year leases, and </w:t>
      </w:r>
      <w:r w:rsidRPr="003D4FB3">
        <w:rPr>
          <w:rFonts w:ascii="Times New Roman" w:eastAsia="Times New Roman" w:hAnsi="Times New Roman" w:cs="Times New Roman"/>
          <w:kern w:val="0"/>
          <w:u w:val="single"/>
          <w14:ligatures w14:val="none"/>
        </w:rPr>
        <w:t>a translation of such leases into the designated citywide languages described in section 23-1101</w:t>
      </w:r>
      <w:r w:rsidRPr="003D4FB3">
        <w:rPr>
          <w:rFonts w:ascii="Times New Roman" w:eastAsia="Times New Roman" w:hAnsi="Times New Roman" w:cs="Times New Roman"/>
          <w:kern w:val="0"/>
          <w:u w:val="single"/>
          <w:shd w:val="clear" w:color="auto" w:fill="FFFFFF"/>
          <w14:ligatures w14:val="none"/>
        </w:rPr>
        <w:t>. Such model commercial leases shall be specifically designed for storefront premises, as defined in section 22-</w:t>
      </w:r>
      <w:r w:rsidRPr="003D4FB3">
        <w:rPr>
          <w:rFonts w:ascii="Times New Roman" w:eastAsia="Times New Roman" w:hAnsi="Times New Roman" w:cs="Times New Roman"/>
          <w:kern w:val="0"/>
          <w:u w:val="single"/>
          <w:shd w:val="clear" w:color="auto" w:fill="FFFFFF"/>
          <w14:ligatures w14:val="none"/>
        </w:rPr>
        <w:lastRenderedPageBreak/>
        <w:t>1007, and shall include, but not be limited to, the applicable requirements described in subdivisions b through k of such section</w:t>
      </w:r>
      <w:r w:rsidRPr="003D4FB3">
        <w:rPr>
          <w:rFonts w:ascii="Times New Roman" w:eastAsia="Times New Roman" w:hAnsi="Times New Roman" w:cs="Times New Roman"/>
          <w:kern w:val="0"/>
          <w:u w:val="single"/>
          <w14:ligatures w14:val="none"/>
        </w:rPr>
        <w:t>; and</w:t>
      </w:r>
    </w:p>
    <w:p w14:paraId="5D39BE93" w14:textId="77777777" w:rsidR="003D4FB3" w:rsidRPr="003D4FB3" w:rsidRDefault="003D4FB3" w:rsidP="003D4FB3">
      <w:pPr>
        <w:shd w:val="clear" w:color="auto" w:fill="FFFFFF"/>
        <w:spacing w:after="0" w:line="480" w:lineRule="auto"/>
        <w:jc w:val="both"/>
        <w:rPr>
          <w:rFonts w:ascii="Arial" w:eastAsia="Times New Roman" w:hAnsi="Arial" w:cs="Arial"/>
          <w:color w:val="212529"/>
          <w:kern w:val="0"/>
          <w:sz w:val="20"/>
          <w:szCs w:val="20"/>
          <w14:ligatures w14:val="none"/>
        </w:rPr>
      </w:pPr>
      <w:r w:rsidRPr="003D4FB3">
        <w:rPr>
          <w:rFonts w:ascii="Times New Roman" w:eastAsia="Times New Roman" w:hAnsi="Times New Roman" w:cs="Times New Roman"/>
          <w:kern w:val="0"/>
          <w14:ligatures w14:val="none"/>
        </w:rPr>
        <w:t>     </w:t>
      </w:r>
      <w:r w:rsidRPr="003D4FB3">
        <w:rPr>
          <w:rFonts w:ascii="Times New Roman" w:eastAsia="Times New Roman" w:hAnsi="Times New Roman" w:cs="Times New Roman"/>
          <w:kern w:val="0"/>
          <w14:ligatures w14:val="none"/>
        </w:rPr>
        <w:tab/>
      </w:r>
      <w:r w:rsidRPr="003D4FB3">
        <w:rPr>
          <w:rFonts w:ascii="Times New Roman" w:eastAsia="Times New Roman" w:hAnsi="Times New Roman" w:cs="Times New Roman"/>
          <w:kern w:val="0"/>
          <w:u w:val="single"/>
          <w14:ligatures w14:val="none"/>
        </w:rPr>
        <w:t>4</w:t>
      </w:r>
      <w:r w:rsidRPr="003D4FB3">
        <w:rPr>
          <w:rFonts w:ascii="Times New Roman" w:eastAsia="Times New Roman" w:hAnsi="Times New Roman" w:cs="Times New Roman"/>
          <w:kern w:val="0"/>
          <w14:ligatures w14:val="none"/>
        </w:rPr>
        <w:t>. Such other tools and resources as the commissioner may deem appropriate</w:t>
      </w:r>
      <w:r w:rsidRPr="003D4FB3">
        <w:rPr>
          <w:rFonts w:ascii="Arial" w:eastAsia="Times New Roman" w:hAnsi="Arial" w:cs="Arial"/>
          <w:color w:val="212529"/>
          <w:kern w:val="0"/>
          <w:sz w:val="20"/>
          <w:szCs w:val="20"/>
          <w14:ligatures w14:val="none"/>
        </w:rPr>
        <w:t>.</w:t>
      </w:r>
    </w:p>
    <w:p w14:paraId="0B50FF26" w14:textId="77777777" w:rsidR="003D4FB3" w:rsidRPr="003D4FB3" w:rsidRDefault="003D4FB3" w:rsidP="003D4FB3">
      <w:pPr>
        <w:shd w:val="clear" w:color="auto" w:fill="FFFFFF"/>
        <w:spacing w:after="0" w:line="480" w:lineRule="auto"/>
        <w:ind w:firstLine="720"/>
        <w:jc w:val="both"/>
        <w:rPr>
          <w:rFonts w:ascii="Times New Roman" w:eastAsia="Times New Roman" w:hAnsi="Times New Roman" w:cs="Times New Roman"/>
          <w:kern w:val="0"/>
          <w14:ligatures w14:val="none"/>
        </w:rPr>
      </w:pPr>
      <w:r w:rsidRPr="003D4FB3">
        <w:rPr>
          <w:rFonts w:ascii="Times New Roman" w:eastAsia="Times New Roman" w:hAnsi="Times New Roman" w:cs="Times New Roman"/>
          <w:kern w:val="0"/>
          <w14:ligatures w14:val="none"/>
        </w:rPr>
        <w:t xml:space="preserve">§ 4. </w:t>
      </w:r>
      <w:r w:rsidRPr="003D4FB3">
        <w:rPr>
          <w:rFonts w:ascii="Times New Roman" w:eastAsia="Times New Roman" w:hAnsi="Times New Roman" w:cs="Times New Roman"/>
          <w:kern w:val="0"/>
          <w:shd w:val="clear" w:color="auto" w:fill="FFFFFF"/>
          <w14:ligatures w14:val="none"/>
        </w:rPr>
        <w:t>No provision enacted in this local law shall be construed as creating a private right of action on the part of any person or entity against the city or any agency, official or employee thereof.</w:t>
      </w:r>
    </w:p>
    <w:p w14:paraId="3D58FDF1" w14:textId="77777777" w:rsidR="003D4FB3" w:rsidRPr="003D4FB3" w:rsidRDefault="003D4FB3" w:rsidP="003D4FB3">
      <w:pPr>
        <w:spacing w:after="0" w:line="480" w:lineRule="auto"/>
        <w:ind w:firstLine="720"/>
        <w:jc w:val="both"/>
        <w:rPr>
          <w:rFonts w:ascii="Times New Roman" w:eastAsia="Times New Roman" w:hAnsi="Times New Roman" w:cs="Times New Roman"/>
          <w:kern w:val="0"/>
          <w:u w:val="single"/>
          <w14:ligatures w14:val="none"/>
        </w:rPr>
      </w:pPr>
      <w:r w:rsidRPr="003D4FB3">
        <w:rPr>
          <w:rFonts w:ascii="Times New Roman" w:eastAsia="Times New Roman" w:hAnsi="Times New Roman" w:cs="Times New Roman"/>
          <w:kern w:val="0"/>
          <w14:ligatures w14:val="none"/>
        </w:rPr>
        <w:t xml:space="preserve">§ 5. </w:t>
      </w:r>
      <w:r w:rsidRPr="003D4FB3">
        <w:rPr>
          <w:rFonts w:ascii="Times New Roman" w:eastAsia="Times New Roman" w:hAnsi="Times New Roman" w:cs="Times New Roman"/>
          <w:kern w:val="0"/>
          <w:shd w:val="clear" w:color="auto" w:fill="FFFFFF"/>
          <w14:ligatures w14:val="none"/>
        </w:rPr>
        <w:t>This local law takes effect 120 days after it becomes law, except that the commissioner of small business services shall take such measures as are necessary for the implementation of this local law before such date.</w:t>
      </w:r>
    </w:p>
    <w:p w14:paraId="1A12D5AD" w14:textId="77777777" w:rsidR="003D4FB3" w:rsidRPr="003D4FB3" w:rsidRDefault="003D4FB3" w:rsidP="003D4FB3">
      <w:pPr>
        <w:spacing w:after="0" w:line="240" w:lineRule="auto"/>
        <w:jc w:val="both"/>
        <w:rPr>
          <w:rFonts w:ascii="Times New Roman" w:eastAsia="Times New Roman" w:hAnsi="Times New Roman" w:cs="Times New Roman"/>
          <w:kern w:val="0"/>
          <w:sz w:val="18"/>
          <w:szCs w:val="18"/>
          <w14:ligatures w14:val="none"/>
        </w:rPr>
        <w:sectPr w:rsidR="003D4FB3" w:rsidRPr="003D4FB3" w:rsidSect="003D4FB3">
          <w:type w:val="continuous"/>
          <w:pgSz w:w="12240" w:h="15840"/>
          <w:pgMar w:top="1440" w:right="1440" w:bottom="1440" w:left="1440" w:header="720" w:footer="720" w:gutter="0"/>
          <w:lnNumType w:countBy="1"/>
          <w:cols w:space="720"/>
          <w:titlePg/>
          <w:docGrid w:linePitch="360"/>
        </w:sectPr>
      </w:pPr>
    </w:p>
    <w:p w14:paraId="5F9C207E" w14:textId="77777777" w:rsidR="003D4FB3" w:rsidRPr="003D4FB3" w:rsidRDefault="003D4FB3" w:rsidP="003D4FB3">
      <w:pPr>
        <w:spacing w:after="0" w:line="240" w:lineRule="auto"/>
        <w:jc w:val="both"/>
        <w:rPr>
          <w:rFonts w:ascii="Times New Roman" w:eastAsia="Times New Roman" w:hAnsi="Times New Roman" w:cs="Times New Roman"/>
          <w:kern w:val="0"/>
          <w:sz w:val="18"/>
          <w:szCs w:val="18"/>
          <w14:ligatures w14:val="none"/>
        </w:rPr>
      </w:pPr>
    </w:p>
    <w:p w14:paraId="03976907" w14:textId="77777777" w:rsidR="003D4FB3" w:rsidRPr="003D4FB3" w:rsidRDefault="003D4FB3" w:rsidP="003D4FB3">
      <w:pPr>
        <w:spacing w:after="0" w:line="240" w:lineRule="auto"/>
        <w:jc w:val="both"/>
        <w:rPr>
          <w:rFonts w:ascii="Times New Roman" w:eastAsia="Times New Roman" w:hAnsi="Times New Roman" w:cs="Times New Roman"/>
          <w:kern w:val="0"/>
          <w:sz w:val="18"/>
          <w:szCs w:val="18"/>
          <w14:ligatures w14:val="none"/>
        </w:rPr>
      </w:pPr>
    </w:p>
    <w:p w14:paraId="62A4F08E" w14:textId="77777777" w:rsidR="003D4FB3" w:rsidRPr="003D4FB3" w:rsidRDefault="003D4FB3" w:rsidP="003D4FB3">
      <w:pPr>
        <w:spacing w:after="0" w:line="240" w:lineRule="auto"/>
        <w:contextualSpacing/>
        <w:rPr>
          <w:rFonts w:ascii="Times New Roman" w:eastAsia="Times New Roman" w:hAnsi="Times New Roman" w:cs="Times New Roman"/>
          <w:bCs/>
          <w:kern w:val="0"/>
          <w:sz w:val="20"/>
          <w:szCs w:val="20"/>
          <w14:ligatures w14:val="none"/>
        </w:rPr>
      </w:pPr>
      <w:r w:rsidRPr="003D4FB3">
        <w:rPr>
          <w:rFonts w:ascii="Times New Roman" w:eastAsia="Times New Roman" w:hAnsi="Times New Roman" w:cs="Times New Roman"/>
          <w:bCs/>
          <w:kern w:val="0"/>
          <w:sz w:val="20"/>
          <w:szCs w:val="20"/>
          <w14:ligatures w14:val="none"/>
        </w:rPr>
        <w:t>ARP</w:t>
      </w:r>
    </w:p>
    <w:p w14:paraId="6CAD6E92" w14:textId="77777777" w:rsidR="003D4FB3" w:rsidRPr="003D4FB3" w:rsidRDefault="003D4FB3" w:rsidP="003D4FB3">
      <w:pPr>
        <w:spacing w:after="0" w:line="240" w:lineRule="auto"/>
        <w:contextualSpacing/>
        <w:rPr>
          <w:rFonts w:ascii="Times New Roman" w:eastAsia="Times New Roman" w:hAnsi="Times New Roman" w:cs="Times New Roman"/>
          <w:bCs/>
          <w:kern w:val="0"/>
          <w:sz w:val="20"/>
          <w:szCs w:val="20"/>
          <w14:ligatures w14:val="none"/>
        </w:rPr>
      </w:pPr>
      <w:r w:rsidRPr="003D4FB3">
        <w:rPr>
          <w:rFonts w:ascii="Times New Roman" w:eastAsia="Times New Roman" w:hAnsi="Times New Roman" w:cs="Times New Roman"/>
          <w:bCs/>
          <w:kern w:val="0"/>
          <w:sz w:val="20"/>
          <w:szCs w:val="20"/>
          <w14:ligatures w14:val="none"/>
        </w:rPr>
        <w:t>LS #7736</w:t>
      </w:r>
    </w:p>
    <w:p w14:paraId="5477C1F6" w14:textId="77777777" w:rsidR="003D4FB3" w:rsidRPr="003D4FB3" w:rsidRDefault="003D4FB3" w:rsidP="003D4FB3">
      <w:pPr>
        <w:spacing w:after="0" w:line="240" w:lineRule="auto"/>
        <w:contextualSpacing/>
        <w:rPr>
          <w:rFonts w:ascii="Times New Roman" w:eastAsia="Times New Roman" w:hAnsi="Times New Roman" w:cs="Times New Roman"/>
          <w:bCs/>
          <w:kern w:val="0"/>
          <w:sz w:val="20"/>
          <w:szCs w:val="20"/>
          <w14:ligatures w14:val="none"/>
        </w:rPr>
      </w:pPr>
      <w:r w:rsidRPr="003D4FB3">
        <w:rPr>
          <w:rFonts w:ascii="Times New Roman" w:eastAsia="Times New Roman" w:hAnsi="Times New Roman" w:cs="Times New Roman"/>
          <w:bCs/>
          <w:kern w:val="0"/>
          <w:sz w:val="20"/>
          <w:szCs w:val="20"/>
          <w14:ligatures w14:val="none"/>
        </w:rPr>
        <w:t>Int. #0568-2024</w:t>
      </w:r>
    </w:p>
    <w:p w14:paraId="1158DC00" w14:textId="77777777" w:rsidR="003D4FB3" w:rsidRPr="003D4FB3" w:rsidRDefault="003D4FB3" w:rsidP="003D4FB3">
      <w:pPr>
        <w:spacing w:after="0" w:line="240" w:lineRule="auto"/>
        <w:rPr>
          <w:rFonts w:ascii="Times New Roman" w:eastAsia="Times New Roman" w:hAnsi="Times New Roman" w:cs="Times New Roman"/>
          <w:bCs/>
          <w:kern w:val="0"/>
          <w:sz w:val="20"/>
          <w:szCs w:val="20"/>
          <w14:ligatures w14:val="none"/>
        </w:rPr>
      </w:pPr>
      <w:r w:rsidRPr="003D4FB3">
        <w:rPr>
          <w:rFonts w:ascii="Times New Roman" w:eastAsia="Times New Roman" w:hAnsi="Times New Roman" w:cs="Times New Roman"/>
          <w:bCs/>
          <w:kern w:val="0"/>
          <w:sz w:val="20"/>
          <w:szCs w:val="20"/>
          <w14:ligatures w14:val="none"/>
        </w:rPr>
        <w:t>1/5/2026 3:13 PM</w:t>
      </w:r>
    </w:p>
    <w:p w14:paraId="18FCB97B" w14:textId="77777777" w:rsidR="003D4FB3" w:rsidRPr="003D4FB3" w:rsidRDefault="003D4FB3" w:rsidP="003D4FB3">
      <w:pPr>
        <w:spacing w:after="0" w:line="240" w:lineRule="auto"/>
        <w:rPr>
          <w:rFonts w:ascii="Times New Roman" w:eastAsia="Times New Roman" w:hAnsi="Times New Roman" w:cs="Times New Roman"/>
          <w:kern w:val="0"/>
          <w:sz w:val="18"/>
          <w:szCs w:val="18"/>
          <w14:ligatures w14:val="none"/>
        </w:rPr>
      </w:pPr>
    </w:p>
    <w:p w14:paraId="3264501E" w14:textId="77777777" w:rsidR="003D4FB3" w:rsidRPr="003D4FB3" w:rsidRDefault="003D4FB3" w:rsidP="003D4FB3">
      <w:pPr>
        <w:spacing w:after="0" w:line="240" w:lineRule="auto"/>
        <w:rPr>
          <w:rFonts w:ascii="Times New Roman" w:eastAsia="Times New Roman" w:hAnsi="Times New Roman" w:cs="Times New Roman"/>
          <w:kern w:val="0"/>
          <w:sz w:val="18"/>
          <w:szCs w:val="18"/>
          <w14:ligatures w14:val="none"/>
        </w:rPr>
      </w:pPr>
    </w:p>
    <w:p w14:paraId="55F2BA98" w14:textId="77777777" w:rsidR="0030300F" w:rsidRPr="0030300F" w:rsidRDefault="0030300F" w:rsidP="0030300F">
      <w:pPr>
        <w:spacing w:after="0" w:line="240" w:lineRule="auto"/>
        <w:rPr>
          <w:rFonts w:ascii="Times New Roman" w:eastAsia="Times New Roman" w:hAnsi="Times New Roman" w:cs="Times New Roman"/>
          <w:kern w:val="0"/>
          <w:sz w:val="18"/>
          <w:szCs w:val="18"/>
          <w14:ligatures w14:val="none"/>
        </w:rPr>
      </w:pPr>
    </w:p>
    <w:p w14:paraId="5BED353B" w14:textId="77777777" w:rsidR="0030300F" w:rsidRPr="0030300F" w:rsidRDefault="0030300F" w:rsidP="0030300F">
      <w:pPr>
        <w:spacing w:after="0" w:line="240" w:lineRule="auto"/>
        <w:rPr>
          <w:rFonts w:ascii="Times New Roman" w:eastAsia="Times New Roman" w:hAnsi="Times New Roman" w:cs="Times New Roman"/>
          <w:kern w:val="0"/>
          <w:sz w:val="18"/>
          <w:szCs w:val="18"/>
          <w14:ligatures w14:val="none"/>
        </w:rPr>
      </w:pPr>
    </w:p>
    <w:p w14:paraId="1C5D7D90" w14:textId="77777777" w:rsidR="00046932" w:rsidRDefault="00046932" w:rsidP="00046932">
      <w:pPr>
        <w:spacing w:line="480" w:lineRule="auto"/>
        <w:rPr>
          <w:rFonts w:ascii="Times New Roman" w:eastAsia="Times New Roman" w:hAnsi="Times New Roman" w:cs="Times New Roman"/>
          <w:kern w:val="0"/>
          <w14:ligatures w14:val="none"/>
        </w:rPr>
      </w:pPr>
    </w:p>
    <w:p w14:paraId="4B9FCB0F" w14:textId="77777777" w:rsidR="003F4D44" w:rsidRDefault="003F4D44" w:rsidP="00046932">
      <w:pPr>
        <w:spacing w:line="480" w:lineRule="auto"/>
        <w:rPr>
          <w:rFonts w:ascii="Times New Roman" w:eastAsia="Times New Roman" w:hAnsi="Times New Roman" w:cs="Times New Roman"/>
          <w:kern w:val="0"/>
          <w14:ligatures w14:val="none"/>
        </w:rPr>
      </w:pPr>
    </w:p>
    <w:p w14:paraId="7A439033" w14:textId="77777777" w:rsidR="003F4D44" w:rsidRDefault="003F4D44" w:rsidP="00046932">
      <w:pPr>
        <w:spacing w:line="480" w:lineRule="auto"/>
        <w:rPr>
          <w:rFonts w:ascii="Times New Roman" w:eastAsia="Times New Roman" w:hAnsi="Times New Roman" w:cs="Times New Roman"/>
          <w:kern w:val="0"/>
          <w14:ligatures w14:val="none"/>
        </w:rPr>
      </w:pPr>
    </w:p>
    <w:p w14:paraId="52485C83" w14:textId="77777777" w:rsidR="003F4D44" w:rsidRDefault="003F4D44" w:rsidP="00046932">
      <w:pPr>
        <w:spacing w:line="480" w:lineRule="auto"/>
        <w:rPr>
          <w:rFonts w:ascii="Times New Roman" w:eastAsia="Times New Roman" w:hAnsi="Times New Roman" w:cs="Times New Roman"/>
          <w:kern w:val="0"/>
          <w14:ligatures w14:val="none"/>
        </w:rPr>
      </w:pPr>
    </w:p>
    <w:p w14:paraId="7169E9D5" w14:textId="77777777" w:rsidR="003F4D44" w:rsidRDefault="003F4D44" w:rsidP="00046932">
      <w:pPr>
        <w:spacing w:line="480" w:lineRule="auto"/>
        <w:rPr>
          <w:rFonts w:ascii="Times New Roman" w:eastAsia="Times New Roman" w:hAnsi="Times New Roman" w:cs="Times New Roman"/>
          <w:kern w:val="0"/>
          <w14:ligatures w14:val="none"/>
        </w:rPr>
      </w:pPr>
    </w:p>
    <w:p w14:paraId="355905C8" w14:textId="77777777" w:rsidR="003F4D44" w:rsidRDefault="003F4D44" w:rsidP="00046932">
      <w:pPr>
        <w:spacing w:line="480" w:lineRule="auto"/>
        <w:rPr>
          <w:rFonts w:ascii="Times New Roman" w:eastAsia="Times New Roman" w:hAnsi="Times New Roman" w:cs="Times New Roman"/>
          <w:kern w:val="0"/>
          <w14:ligatures w14:val="none"/>
        </w:rPr>
      </w:pPr>
    </w:p>
    <w:p w14:paraId="2A873B49" w14:textId="77777777" w:rsidR="003F4D44" w:rsidRDefault="003F4D44" w:rsidP="00046932">
      <w:pPr>
        <w:spacing w:line="480" w:lineRule="auto"/>
        <w:rPr>
          <w:rFonts w:ascii="Times New Roman" w:eastAsia="Times New Roman" w:hAnsi="Times New Roman" w:cs="Times New Roman"/>
          <w:kern w:val="0"/>
          <w14:ligatures w14:val="none"/>
        </w:rPr>
      </w:pPr>
    </w:p>
    <w:p w14:paraId="38AE44A8" w14:textId="77777777" w:rsidR="003F4D44" w:rsidRDefault="003F4D44" w:rsidP="00046932">
      <w:pPr>
        <w:spacing w:line="480" w:lineRule="auto"/>
        <w:rPr>
          <w:rFonts w:ascii="Times New Roman" w:eastAsia="Times New Roman" w:hAnsi="Times New Roman" w:cs="Times New Roman"/>
          <w:kern w:val="0"/>
          <w14:ligatures w14:val="none"/>
        </w:rPr>
      </w:pPr>
    </w:p>
    <w:p w14:paraId="024E6A29" w14:textId="77777777" w:rsidR="003F4D44" w:rsidRDefault="003F4D44" w:rsidP="00046932">
      <w:pPr>
        <w:spacing w:line="480" w:lineRule="auto"/>
        <w:rPr>
          <w:rFonts w:ascii="Times New Roman" w:eastAsia="Times New Roman" w:hAnsi="Times New Roman" w:cs="Times New Roman"/>
          <w:kern w:val="0"/>
          <w14:ligatures w14:val="none"/>
        </w:rPr>
      </w:pPr>
    </w:p>
    <w:p w14:paraId="0827110F" w14:textId="77777777" w:rsidR="003F4D44" w:rsidRDefault="003F4D44" w:rsidP="00046932">
      <w:pPr>
        <w:spacing w:line="480" w:lineRule="auto"/>
        <w:rPr>
          <w:rFonts w:ascii="Times New Roman" w:eastAsia="Times New Roman" w:hAnsi="Times New Roman" w:cs="Times New Roman"/>
          <w:kern w:val="0"/>
          <w14:ligatures w14:val="none"/>
        </w:rPr>
      </w:pPr>
    </w:p>
    <w:p w14:paraId="14E0577B" w14:textId="77777777" w:rsidR="003F4D44" w:rsidRDefault="003F4D44" w:rsidP="00046932">
      <w:pPr>
        <w:spacing w:line="480" w:lineRule="auto"/>
        <w:rPr>
          <w:rFonts w:ascii="Times New Roman" w:eastAsia="Times New Roman" w:hAnsi="Times New Roman" w:cs="Times New Roman"/>
          <w:kern w:val="0"/>
          <w14:ligatures w14:val="none"/>
        </w:rPr>
      </w:pPr>
    </w:p>
    <w:p w14:paraId="014F2543" w14:textId="77777777" w:rsidR="003F4D44" w:rsidRDefault="003F4D44" w:rsidP="00046932">
      <w:pPr>
        <w:spacing w:line="480" w:lineRule="auto"/>
        <w:rPr>
          <w:rFonts w:ascii="Times New Roman" w:eastAsia="Times New Roman" w:hAnsi="Times New Roman" w:cs="Times New Roman"/>
          <w:kern w:val="0"/>
          <w14:ligatures w14:val="none"/>
        </w:rPr>
      </w:pPr>
    </w:p>
    <w:p w14:paraId="6153EC38" w14:textId="77777777" w:rsidR="003F4D44" w:rsidRDefault="003F4D44" w:rsidP="00046932">
      <w:pPr>
        <w:spacing w:line="480" w:lineRule="auto"/>
        <w:rPr>
          <w:rFonts w:ascii="Times New Roman" w:eastAsia="Times New Roman" w:hAnsi="Times New Roman" w:cs="Times New Roman"/>
          <w:kern w:val="0"/>
          <w14:ligatures w14:val="none"/>
        </w:rPr>
      </w:pPr>
    </w:p>
    <w:p w14:paraId="11781CB3" w14:textId="77777777" w:rsidR="003F4D44" w:rsidRDefault="003F4D44" w:rsidP="00046932">
      <w:pPr>
        <w:spacing w:line="480" w:lineRule="auto"/>
        <w:rPr>
          <w:rFonts w:ascii="Times New Roman" w:eastAsia="Times New Roman" w:hAnsi="Times New Roman" w:cs="Times New Roman"/>
          <w:kern w:val="0"/>
          <w14:ligatures w14:val="none"/>
        </w:rPr>
      </w:pPr>
    </w:p>
    <w:p w14:paraId="20C0F4DD" w14:textId="77777777" w:rsidR="003F4D44" w:rsidRDefault="003F4D44" w:rsidP="00046932">
      <w:pPr>
        <w:spacing w:line="480" w:lineRule="auto"/>
        <w:rPr>
          <w:rFonts w:ascii="Times New Roman" w:eastAsia="Times New Roman" w:hAnsi="Times New Roman" w:cs="Times New Roman"/>
          <w:kern w:val="0"/>
          <w14:ligatures w14:val="none"/>
        </w:rPr>
      </w:pPr>
    </w:p>
    <w:p w14:paraId="7F788B82" w14:textId="77777777" w:rsidR="003F4D44" w:rsidRDefault="003F4D44" w:rsidP="00046932">
      <w:pPr>
        <w:spacing w:line="480" w:lineRule="auto"/>
        <w:rPr>
          <w:rFonts w:ascii="Times New Roman" w:eastAsia="Times New Roman" w:hAnsi="Times New Roman" w:cs="Times New Roman"/>
          <w:kern w:val="0"/>
          <w14:ligatures w14:val="none"/>
        </w:rPr>
      </w:pPr>
    </w:p>
    <w:p w14:paraId="115EE07D" w14:textId="77777777" w:rsidR="003F4D44" w:rsidRDefault="003F4D44" w:rsidP="00046932">
      <w:pPr>
        <w:spacing w:line="480" w:lineRule="auto"/>
        <w:rPr>
          <w:rFonts w:ascii="Times New Roman" w:eastAsia="Times New Roman" w:hAnsi="Times New Roman" w:cs="Times New Roman"/>
          <w:kern w:val="0"/>
          <w14:ligatures w14:val="none"/>
        </w:rPr>
      </w:pPr>
    </w:p>
    <w:p w14:paraId="6DBA986C" w14:textId="77777777" w:rsidR="003F4D44" w:rsidRDefault="003F4D44" w:rsidP="00046932">
      <w:pPr>
        <w:spacing w:line="480" w:lineRule="auto"/>
        <w:rPr>
          <w:rFonts w:ascii="Times New Roman" w:eastAsia="Times New Roman" w:hAnsi="Times New Roman" w:cs="Times New Roman"/>
          <w:kern w:val="0"/>
          <w14:ligatures w14:val="none"/>
        </w:rPr>
      </w:pPr>
    </w:p>
    <w:p w14:paraId="16CABAB8" w14:textId="77777777" w:rsidR="003F4D44" w:rsidRDefault="003F4D44" w:rsidP="00046932">
      <w:pPr>
        <w:spacing w:line="480" w:lineRule="auto"/>
        <w:rPr>
          <w:rFonts w:ascii="Times New Roman" w:eastAsia="Times New Roman" w:hAnsi="Times New Roman" w:cs="Times New Roman"/>
          <w:kern w:val="0"/>
          <w14:ligatures w14:val="none"/>
        </w:rPr>
      </w:pPr>
    </w:p>
    <w:p w14:paraId="4C121723" w14:textId="77777777" w:rsidR="003F4D44" w:rsidRDefault="003F4D44" w:rsidP="00046932">
      <w:pPr>
        <w:spacing w:line="480" w:lineRule="auto"/>
        <w:rPr>
          <w:rFonts w:ascii="Times New Roman" w:eastAsia="Times New Roman" w:hAnsi="Times New Roman" w:cs="Times New Roman"/>
          <w:kern w:val="0"/>
          <w14:ligatures w14:val="none"/>
        </w:rPr>
      </w:pPr>
    </w:p>
    <w:p w14:paraId="6120017A" w14:textId="77777777" w:rsidR="003F4D44" w:rsidRDefault="003F4D44" w:rsidP="00046932">
      <w:pPr>
        <w:spacing w:line="480" w:lineRule="auto"/>
        <w:rPr>
          <w:rFonts w:ascii="Times New Roman" w:eastAsia="Times New Roman" w:hAnsi="Times New Roman" w:cs="Times New Roman"/>
          <w:kern w:val="0"/>
          <w14:ligatures w14:val="none"/>
        </w:rPr>
      </w:pPr>
    </w:p>
    <w:p w14:paraId="334E3037" w14:textId="77777777" w:rsidR="003F4D44" w:rsidRDefault="003F4D44" w:rsidP="003F4D44">
      <w:pPr>
        <w:spacing w:line="48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br/>
      </w:r>
    </w:p>
    <w:p w14:paraId="6105A3A5" w14:textId="77777777" w:rsidR="003F4D44" w:rsidRDefault="003F4D44" w:rsidP="003F4D44">
      <w:pPr>
        <w:spacing w:line="480" w:lineRule="auto"/>
        <w:jc w:val="center"/>
        <w:rPr>
          <w:rFonts w:ascii="Times New Roman" w:eastAsia="Times New Roman" w:hAnsi="Times New Roman" w:cs="Times New Roman"/>
          <w:kern w:val="0"/>
          <w14:ligatures w14:val="none"/>
        </w:rPr>
      </w:pPr>
    </w:p>
    <w:p w14:paraId="275DD444" w14:textId="599C6CC5" w:rsidR="003F4D44" w:rsidRDefault="003F4D44" w:rsidP="003F4D44">
      <w:pPr>
        <w:spacing w:line="48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[This page is intentionally blank.]</w:t>
      </w:r>
    </w:p>
    <w:p w14:paraId="2ECD2068" w14:textId="77777777" w:rsidR="003F4D44" w:rsidRDefault="003F4D44" w:rsidP="003F4D44">
      <w:pPr>
        <w:spacing w:line="480" w:lineRule="auto"/>
        <w:rPr>
          <w:rFonts w:ascii="Times New Roman" w:eastAsia="Times New Roman" w:hAnsi="Times New Roman" w:cs="Times New Roman"/>
          <w:kern w:val="0"/>
          <w14:ligatures w14:val="none"/>
        </w:rPr>
      </w:pPr>
    </w:p>
    <w:p w14:paraId="38EF62FC" w14:textId="77777777" w:rsidR="003F4D44" w:rsidRDefault="003F4D44" w:rsidP="003F4D44">
      <w:pPr>
        <w:spacing w:line="480" w:lineRule="auto"/>
        <w:rPr>
          <w:rFonts w:ascii="Times New Roman" w:eastAsia="Times New Roman" w:hAnsi="Times New Roman" w:cs="Times New Roman"/>
          <w:kern w:val="0"/>
          <w14:ligatures w14:val="none"/>
        </w:rPr>
      </w:pPr>
    </w:p>
    <w:p w14:paraId="0940AF00" w14:textId="77777777" w:rsidR="003F4D44" w:rsidRDefault="003F4D44" w:rsidP="003F4D44">
      <w:pPr>
        <w:spacing w:line="480" w:lineRule="auto"/>
        <w:rPr>
          <w:rFonts w:ascii="Times New Roman" w:eastAsia="Times New Roman" w:hAnsi="Times New Roman" w:cs="Times New Roman"/>
          <w:kern w:val="0"/>
          <w14:ligatures w14:val="none"/>
        </w:rPr>
      </w:pPr>
    </w:p>
    <w:p w14:paraId="665632FC" w14:textId="77777777" w:rsidR="003F4D44" w:rsidRDefault="003F4D44" w:rsidP="003F4D44">
      <w:pPr>
        <w:spacing w:line="480" w:lineRule="auto"/>
        <w:rPr>
          <w:rFonts w:ascii="Times New Roman" w:eastAsia="Times New Roman" w:hAnsi="Times New Roman" w:cs="Times New Roman"/>
          <w:kern w:val="0"/>
          <w14:ligatures w14:val="none"/>
        </w:rPr>
      </w:pPr>
    </w:p>
    <w:p w14:paraId="4B134ABF" w14:textId="77777777" w:rsidR="003F4D44" w:rsidRDefault="003F4D44" w:rsidP="003F4D44">
      <w:pPr>
        <w:spacing w:line="480" w:lineRule="auto"/>
        <w:rPr>
          <w:rFonts w:ascii="Times New Roman" w:eastAsia="Times New Roman" w:hAnsi="Times New Roman" w:cs="Times New Roman"/>
          <w:kern w:val="0"/>
          <w14:ligatures w14:val="none"/>
        </w:rPr>
      </w:pPr>
    </w:p>
    <w:p w14:paraId="47E69710" w14:textId="313A2BD1" w:rsidR="00BF6A5C" w:rsidRPr="00BF6A5C" w:rsidRDefault="00BF6A5C" w:rsidP="00C125D4">
      <w:pPr>
        <w:spacing w:after="0" w:line="480" w:lineRule="auto"/>
        <w:rPr>
          <w:rFonts w:ascii="Times New Roman" w:eastAsia="Times New Roman" w:hAnsi="Times New Roman" w:cs="Times New Roman"/>
          <w:kern w:val="0"/>
          <w14:ligatures w14:val="none"/>
        </w:rPr>
        <w:sectPr w:rsidR="00BF6A5C" w:rsidRPr="00BF6A5C" w:rsidSect="00C125D4">
          <w:headerReference w:type="even" r:id="rId20"/>
          <w:headerReference w:type="default" r:id="rId21"/>
          <w:footerReference w:type="default" r:id="rId22"/>
          <w:headerReference w:type="first" r:id="rId23"/>
          <w:footerReference w:type="first" r:id="rId24"/>
          <w:type w:val="continuous"/>
          <w:pgSz w:w="12240" w:h="15840"/>
          <w:pgMar w:top="1440" w:right="1440" w:bottom="1440" w:left="1440" w:header="720" w:footer="720" w:gutter="0"/>
          <w:cols w:space="720"/>
          <w:titlePg/>
          <w:docGrid w:linePitch="360"/>
        </w:sectPr>
      </w:pPr>
      <w:r w:rsidRPr="00BF6A5C">
        <w:rPr>
          <w:rFonts w:ascii="Times New Roman" w:eastAsia="Times New Roman" w:hAnsi="Times New Roman" w:cs="Times New Roman"/>
          <w:kern w:val="0"/>
          <w14:ligatures w14:val="none"/>
        </w:rPr>
        <w:t xml:space="preserve"> </w:t>
      </w:r>
    </w:p>
    <w:p w14:paraId="502C2312" w14:textId="77777777" w:rsidR="00C125D4" w:rsidRPr="00C125D4" w:rsidRDefault="00C125D4" w:rsidP="00C125D4">
      <w:pPr>
        <w:spacing w:after="0" w:line="240" w:lineRule="auto"/>
        <w:jc w:val="center"/>
        <w:rPr>
          <w:rFonts w:ascii="Times New Roman" w:eastAsia="Times New Roman" w:hAnsi="Times New Roman" w:cs="Times New Roman"/>
          <w:kern w:val="0"/>
          <w14:ligatures w14:val="none"/>
        </w:rPr>
      </w:pPr>
      <w:r w:rsidRPr="00C125D4">
        <w:rPr>
          <w:rFonts w:ascii="Times New Roman" w:eastAsia="Times New Roman" w:hAnsi="Times New Roman" w:cs="Times New Roman"/>
          <w:kern w:val="0"/>
          <w14:ligatures w14:val="none"/>
        </w:rPr>
        <w:lastRenderedPageBreak/>
        <w:t>Int. No. 408</w:t>
      </w:r>
    </w:p>
    <w:p w14:paraId="484A5044" w14:textId="77777777" w:rsidR="00C125D4" w:rsidRPr="00C125D4" w:rsidRDefault="00C125D4" w:rsidP="00C125D4">
      <w:pPr>
        <w:spacing w:after="0" w:line="240" w:lineRule="auto"/>
        <w:jc w:val="center"/>
        <w:rPr>
          <w:rFonts w:ascii="Times New Roman" w:eastAsia="Times New Roman" w:hAnsi="Times New Roman" w:cs="Times New Roman"/>
          <w:kern w:val="0"/>
          <w14:ligatures w14:val="none"/>
        </w:rPr>
      </w:pPr>
    </w:p>
    <w:p w14:paraId="65F61BAA" w14:textId="10E512A2" w:rsidR="00C125D4" w:rsidRPr="00C125D4" w:rsidRDefault="00C125D4" w:rsidP="00C125D4">
      <w:pPr>
        <w:autoSpaceDE w:val="0"/>
        <w:autoSpaceDN w:val="0"/>
        <w:adjustRightInd w:val="0"/>
        <w:spacing w:after="0" w:line="240" w:lineRule="auto"/>
        <w:jc w:val="both"/>
        <w:rPr>
          <w:rFonts w:ascii="Times New Roman" w:eastAsia="Calibri" w:hAnsi="Times New Roman" w:cs="Times New Roman"/>
          <w:kern w:val="0"/>
          <w14:ligatures w14:val="none"/>
        </w:rPr>
      </w:pPr>
      <w:r w:rsidRPr="00C125D4">
        <w:rPr>
          <w:rFonts w:ascii="Times New Roman" w:eastAsia="Calibri" w:hAnsi="Times New Roman" w:cs="Times New Roman"/>
          <w:kern w:val="0"/>
          <w14:ligatures w14:val="none"/>
        </w:rPr>
        <w:t>By Council Members Riley, Louis, Encarnación, Hudson, Hanif, Schulman, Maloney, Stevens, Banks, Thomas-Henry, Cabán, J. Sanchez, Epstein, Williams</w:t>
      </w:r>
      <w:r w:rsidR="000B456E">
        <w:rPr>
          <w:rFonts w:ascii="Times New Roman" w:eastAsia="Calibri" w:hAnsi="Times New Roman" w:cs="Times New Roman"/>
          <w:kern w:val="0"/>
          <w14:ligatures w14:val="none"/>
        </w:rPr>
        <w:t>, Wilson</w:t>
      </w:r>
      <w:r w:rsidRPr="00C125D4">
        <w:rPr>
          <w:rFonts w:ascii="Times New Roman" w:eastAsia="Calibri" w:hAnsi="Times New Roman" w:cs="Times New Roman"/>
          <w:kern w:val="0"/>
          <w14:ligatures w14:val="none"/>
        </w:rPr>
        <w:t xml:space="preserve"> and Morano</w:t>
      </w:r>
    </w:p>
    <w:p w14:paraId="2D90363B" w14:textId="77777777" w:rsidR="00C125D4" w:rsidRPr="00C125D4" w:rsidRDefault="00C125D4" w:rsidP="00C125D4">
      <w:pPr>
        <w:spacing w:after="0" w:line="240" w:lineRule="auto"/>
        <w:jc w:val="both"/>
        <w:rPr>
          <w:rFonts w:ascii="Times New Roman" w:eastAsia="Times New Roman" w:hAnsi="Times New Roman" w:cs="Times New Roman"/>
          <w:kern w:val="0"/>
          <w14:ligatures w14:val="none"/>
        </w:rPr>
      </w:pPr>
    </w:p>
    <w:p w14:paraId="107D3760" w14:textId="77777777" w:rsidR="00C125D4" w:rsidRPr="00C125D4" w:rsidRDefault="00C125D4" w:rsidP="00C125D4">
      <w:pPr>
        <w:spacing w:after="0" w:line="240" w:lineRule="auto"/>
        <w:jc w:val="both"/>
        <w:rPr>
          <w:rFonts w:ascii="Times New Roman" w:eastAsia="Times New Roman" w:hAnsi="Times New Roman" w:cs="Times New Roman"/>
          <w:vanish/>
          <w:kern w:val="0"/>
          <w14:ligatures w14:val="none"/>
        </w:rPr>
      </w:pPr>
      <w:r w:rsidRPr="00C125D4">
        <w:rPr>
          <w:rFonts w:ascii="Times New Roman" w:eastAsia="Times New Roman" w:hAnsi="Times New Roman" w:cs="Times New Roman"/>
          <w:vanish/>
          <w:kern w:val="0"/>
          <w14:ligatures w14:val="none"/>
        </w:rPr>
        <w:t>..Title</w:t>
      </w:r>
    </w:p>
    <w:p w14:paraId="2EC20B5C" w14:textId="77777777" w:rsidR="00C125D4" w:rsidRPr="00C125D4" w:rsidRDefault="00C125D4" w:rsidP="00C125D4">
      <w:pPr>
        <w:spacing w:after="0" w:line="240" w:lineRule="auto"/>
        <w:jc w:val="both"/>
        <w:rPr>
          <w:rFonts w:ascii="Times New Roman" w:eastAsia="Times New Roman" w:hAnsi="Times New Roman" w:cs="Times New Roman"/>
          <w:kern w:val="0"/>
          <w14:ligatures w14:val="none"/>
        </w:rPr>
      </w:pPr>
      <w:r w:rsidRPr="00C125D4">
        <w:rPr>
          <w:rFonts w:ascii="Times New Roman" w:eastAsia="Times New Roman" w:hAnsi="Times New Roman" w:cs="Times New Roman"/>
          <w:kern w:val="0"/>
          <w14:ligatures w14:val="none"/>
        </w:rPr>
        <w:t>A Local Law in relation to establishing a pilot program to match small businesses with social media content creators for assistance with marketing and advertising, and providing for the repeal of such provisions upon the expiration thereof</w:t>
      </w:r>
    </w:p>
    <w:p w14:paraId="653A85B6" w14:textId="77777777" w:rsidR="00C125D4" w:rsidRPr="00C125D4" w:rsidRDefault="00C125D4" w:rsidP="00C125D4">
      <w:pPr>
        <w:spacing w:after="0" w:line="240" w:lineRule="auto"/>
        <w:jc w:val="both"/>
        <w:rPr>
          <w:rFonts w:ascii="Times New Roman" w:eastAsia="Times New Roman" w:hAnsi="Times New Roman" w:cs="Times New Roman"/>
          <w:vanish/>
          <w:kern w:val="0"/>
          <w14:ligatures w14:val="none"/>
        </w:rPr>
      </w:pPr>
      <w:r w:rsidRPr="00C125D4">
        <w:rPr>
          <w:rFonts w:ascii="Times New Roman" w:eastAsia="Times New Roman" w:hAnsi="Times New Roman" w:cs="Times New Roman"/>
          <w:vanish/>
          <w:kern w:val="0"/>
          <w14:ligatures w14:val="none"/>
        </w:rPr>
        <w:t>..Body</w:t>
      </w:r>
    </w:p>
    <w:p w14:paraId="1128874A" w14:textId="77777777" w:rsidR="00C125D4" w:rsidRPr="00C125D4" w:rsidRDefault="00C125D4" w:rsidP="00C125D4">
      <w:pPr>
        <w:spacing w:after="0" w:line="240" w:lineRule="auto"/>
        <w:jc w:val="both"/>
        <w:rPr>
          <w:rFonts w:ascii="Times New Roman" w:eastAsia="Times New Roman" w:hAnsi="Times New Roman" w:cs="Times New Roman"/>
          <w:kern w:val="0"/>
          <w:u w:val="single"/>
          <w14:ligatures w14:val="none"/>
        </w:rPr>
      </w:pPr>
    </w:p>
    <w:p w14:paraId="5ADAD223" w14:textId="77777777" w:rsidR="00C125D4" w:rsidRPr="00C125D4" w:rsidRDefault="00C125D4" w:rsidP="00C125D4">
      <w:pPr>
        <w:spacing w:after="0" w:line="480" w:lineRule="auto"/>
        <w:jc w:val="both"/>
        <w:rPr>
          <w:rFonts w:ascii="Times New Roman" w:eastAsia="Times New Roman" w:hAnsi="Times New Roman" w:cs="Times New Roman"/>
          <w:kern w:val="0"/>
          <w14:ligatures w14:val="none"/>
        </w:rPr>
      </w:pPr>
      <w:r w:rsidRPr="00C125D4">
        <w:rPr>
          <w:rFonts w:ascii="Times New Roman" w:eastAsia="Times New Roman" w:hAnsi="Times New Roman" w:cs="Times New Roman"/>
          <w:kern w:val="0"/>
          <w:u w:val="single"/>
          <w14:ligatures w14:val="none"/>
        </w:rPr>
        <w:t>Be it enacted by the Council as follows:</w:t>
      </w:r>
    </w:p>
    <w:p w14:paraId="17BC61A8" w14:textId="77777777" w:rsidR="00C125D4" w:rsidRPr="00C125D4" w:rsidRDefault="00C125D4" w:rsidP="00C125D4">
      <w:pPr>
        <w:spacing w:after="0" w:line="480" w:lineRule="auto"/>
        <w:ind w:firstLine="720"/>
        <w:jc w:val="both"/>
        <w:rPr>
          <w:rFonts w:ascii="Times New Roman" w:eastAsia="Times New Roman" w:hAnsi="Times New Roman" w:cs="Times New Roman"/>
          <w:kern w:val="0"/>
          <w14:ligatures w14:val="none"/>
        </w:rPr>
        <w:sectPr w:rsidR="00C125D4" w:rsidRPr="00C125D4" w:rsidSect="00C125D4">
          <w:headerReference w:type="even" r:id="rId25"/>
          <w:headerReference w:type="default" r:id="rId26"/>
          <w:footerReference w:type="default" r:id="rId27"/>
          <w:headerReference w:type="first" r:id="rId28"/>
          <w:footerReference w:type="first" r:id="rId29"/>
          <w:pgSz w:w="12240" w:h="15840"/>
          <w:pgMar w:top="1440" w:right="1440" w:bottom="1440" w:left="1440" w:header="720" w:footer="720" w:gutter="0"/>
          <w:cols w:space="720"/>
          <w:docGrid w:linePitch="360"/>
        </w:sectPr>
      </w:pPr>
    </w:p>
    <w:p w14:paraId="30FB34D0" w14:textId="77777777" w:rsidR="00C125D4" w:rsidRPr="00C125D4" w:rsidRDefault="00C125D4" w:rsidP="00C125D4">
      <w:pPr>
        <w:spacing w:after="0" w:line="480" w:lineRule="auto"/>
        <w:ind w:firstLine="720"/>
        <w:jc w:val="both"/>
        <w:rPr>
          <w:rFonts w:ascii="Times New Roman" w:eastAsia="Times New Roman" w:hAnsi="Times New Roman" w:cs="Times New Roman"/>
          <w:kern w:val="0"/>
          <w14:ligatures w14:val="none"/>
        </w:rPr>
      </w:pPr>
      <w:r w:rsidRPr="00C125D4">
        <w:rPr>
          <w:rFonts w:ascii="Times New Roman" w:eastAsia="Times New Roman" w:hAnsi="Times New Roman" w:cs="Times New Roman"/>
          <w:kern w:val="0"/>
          <w14:ligatures w14:val="none"/>
        </w:rPr>
        <w:t xml:space="preserve">Section 1. a. Definitions. For purposes of this local law, the following terms have the following </w:t>
      </w:r>
      <w:proofErr w:type="gramStart"/>
      <w:r w:rsidRPr="00C125D4">
        <w:rPr>
          <w:rFonts w:ascii="Times New Roman" w:eastAsia="Times New Roman" w:hAnsi="Times New Roman" w:cs="Times New Roman"/>
          <w:kern w:val="0"/>
          <w14:ligatures w14:val="none"/>
        </w:rPr>
        <w:t>meanings</w:t>
      </w:r>
      <w:proofErr w:type="gramEnd"/>
      <w:r w:rsidRPr="00C125D4">
        <w:rPr>
          <w:rFonts w:ascii="Times New Roman" w:eastAsia="Times New Roman" w:hAnsi="Times New Roman" w:cs="Times New Roman"/>
          <w:kern w:val="0"/>
          <w14:ligatures w14:val="none"/>
        </w:rPr>
        <w:t>:</w:t>
      </w:r>
    </w:p>
    <w:p w14:paraId="3025CDAE" w14:textId="77777777" w:rsidR="00C125D4" w:rsidRPr="00C125D4" w:rsidRDefault="00C125D4" w:rsidP="00C125D4">
      <w:pPr>
        <w:spacing w:after="0" w:line="480" w:lineRule="auto"/>
        <w:ind w:firstLine="720"/>
        <w:jc w:val="both"/>
        <w:rPr>
          <w:rFonts w:ascii="Times New Roman" w:eastAsia="Times New Roman" w:hAnsi="Times New Roman" w:cs="Times New Roman"/>
          <w:kern w:val="0"/>
          <w14:ligatures w14:val="none"/>
        </w:rPr>
      </w:pPr>
      <w:r w:rsidRPr="00C125D4">
        <w:rPr>
          <w:rFonts w:ascii="Times New Roman" w:eastAsia="Times New Roman" w:hAnsi="Times New Roman" w:cs="Times New Roman"/>
          <w:kern w:val="0"/>
          <w14:ligatures w14:val="none"/>
        </w:rPr>
        <w:t xml:space="preserve">Content creator. The term “content creator” means a person who creates material to be shared </w:t>
      </w:r>
      <w:proofErr w:type="spellStart"/>
      <w:r w:rsidRPr="00C125D4">
        <w:rPr>
          <w:rFonts w:ascii="Times New Roman" w:eastAsia="Times New Roman" w:hAnsi="Times New Roman" w:cs="Times New Roman"/>
          <w:kern w:val="0"/>
          <w14:ligatures w14:val="none"/>
        </w:rPr>
        <w:t>publically</w:t>
      </w:r>
      <w:proofErr w:type="spellEnd"/>
      <w:r w:rsidRPr="00C125D4">
        <w:rPr>
          <w:rFonts w:ascii="Times New Roman" w:eastAsia="Times New Roman" w:hAnsi="Times New Roman" w:cs="Times New Roman"/>
          <w:kern w:val="0"/>
          <w14:ligatures w14:val="none"/>
        </w:rPr>
        <w:t xml:space="preserve"> on a social media platform. </w:t>
      </w:r>
    </w:p>
    <w:p w14:paraId="355055F1" w14:textId="77777777" w:rsidR="00C125D4" w:rsidRPr="00C125D4" w:rsidRDefault="00C125D4" w:rsidP="00C125D4">
      <w:pPr>
        <w:spacing w:after="0" w:line="480" w:lineRule="auto"/>
        <w:ind w:firstLine="720"/>
        <w:jc w:val="both"/>
        <w:rPr>
          <w:rFonts w:ascii="Times New Roman" w:eastAsia="Times New Roman" w:hAnsi="Times New Roman" w:cs="Times New Roman"/>
          <w:kern w:val="0"/>
          <w14:ligatures w14:val="none"/>
        </w:rPr>
      </w:pPr>
      <w:r w:rsidRPr="00C125D4">
        <w:rPr>
          <w:rFonts w:ascii="Times New Roman" w:eastAsia="Times New Roman" w:hAnsi="Times New Roman" w:cs="Times New Roman"/>
          <w:kern w:val="0"/>
          <w14:ligatures w14:val="none"/>
        </w:rPr>
        <w:t>Commissioner. The term “commissioner” means the commissioner of small business services.</w:t>
      </w:r>
    </w:p>
    <w:p w14:paraId="65FDCE33" w14:textId="77777777" w:rsidR="00C125D4" w:rsidRPr="00C125D4" w:rsidRDefault="00C125D4" w:rsidP="00C125D4">
      <w:pPr>
        <w:spacing w:after="0" w:line="480" w:lineRule="auto"/>
        <w:ind w:firstLine="720"/>
        <w:jc w:val="both"/>
        <w:rPr>
          <w:rFonts w:ascii="Times New Roman" w:eastAsia="Times New Roman" w:hAnsi="Times New Roman" w:cs="Times New Roman"/>
          <w:kern w:val="0"/>
          <w14:ligatures w14:val="none"/>
        </w:rPr>
      </w:pPr>
      <w:r w:rsidRPr="00C125D4">
        <w:rPr>
          <w:rFonts w:ascii="Times New Roman" w:eastAsia="Times New Roman" w:hAnsi="Times New Roman" w:cs="Times New Roman"/>
          <w:kern w:val="0"/>
          <w14:ligatures w14:val="none"/>
        </w:rPr>
        <w:t>Department. The term “department” means the department of small business services.</w:t>
      </w:r>
    </w:p>
    <w:p w14:paraId="54DC5796" w14:textId="77777777" w:rsidR="00C125D4" w:rsidRPr="00C125D4" w:rsidRDefault="00C125D4" w:rsidP="00C125D4">
      <w:pPr>
        <w:spacing w:after="0" w:line="480" w:lineRule="auto"/>
        <w:ind w:firstLine="720"/>
        <w:jc w:val="both"/>
        <w:rPr>
          <w:rFonts w:ascii="Times New Roman" w:eastAsia="Times New Roman" w:hAnsi="Times New Roman" w:cs="Times New Roman"/>
          <w:kern w:val="0"/>
          <w14:ligatures w14:val="none"/>
        </w:rPr>
      </w:pPr>
      <w:r w:rsidRPr="00C125D4">
        <w:rPr>
          <w:rFonts w:ascii="Times New Roman" w:eastAsia="Times New Roman" w:hAnsi="Times New Roman" w:cs="Times New Roman"/>
          <w:kern w:val="0"/>
          <w14:ligatures w14:val="none"/>
        </w:rPr>
        <w:t xml:space="preserve">Small business. The term “small business” means a retail establishment that has annual gross revenues of less than $5,000,000 and employs 25 or fewer employees. For purposes of determining whether an entity qualifies as a small business, the revenues of any parent entity, any subsidiary </w:t>
      </w:r>
      <w:proofErr w:type="gramStart"/>
      <w:r w:rsidRPr="00C125D4">
        <w:rPr>
          <w:rFonts w:ascii="Times New Roman" w:eastAsia="Times New Roman" w:hAnsi="Times New Roman" w:cs="Times New Roman"/>
          <w:kern w:val="0"/>
          <w14:ligatures w14:val="none"/>
        </w:rPr>
        <w:t>entities</w:t>
      </w:r>
      <w:proofErr w:type="gramEnd"/>
      <w:r w:rsidRPr="00C125D4">
        <w:rPr>
          <w:rFonts w:ascii="Times New Roman" w:eastAsia="Times New Roman" w:hAnsi="Times New Roman" w:cs="Times New Roman"/>
          <w:kern w:val="0"/>
          <w14:ligatures w14:val="none"/>
        </w:rPr>
        <w:t xml:space="preserve">, and any </w:t>
      </w:r>
      <w:proofErr w:type="gramStart"/>
      <w:r w:rsidRPr="00C125D4">
        <w:rPr>
          <w:rFonts w:ascii="Times New Roman" w:eastAsia="Times New Roman" w:hAnsi="Times New Roman" w:cs="Times New Roman"/>
          <w:kern w:val="0"/>
          <w14:ligatures w14:val="none"/>
        </w:rPr>
        <w:t>entities</w:t>
      </w:r>
      <w:proofErr w:type="gramEnd"/>
      <w:r w:rsidRPr="00C125D4">
        <w:rPr>
          <w:rFonts w:ascii="Times New Roman" w:eastAsia="Times New Roman" w:hAnsi="Times New Roman" w:cs="Times New Roman"/>
          <w:kern w:val="0"/>
          <w14:ligatures w14:val="none"/>
        </w:rPr>
        <w:t xml:space="preserve"> owned or controlled by a common parent entity shall be aggregated. </w:t>
      </w:r>
    </w:p>
    <w:p w14:paraId="24190643" w14:textId="77777777" w:rsidR="00C125D4" w:rsidRPr="00C125D4" w:rsidRDefault="00C125D4" w:rsidP="00C125D4">
      <w:pPr>
        <w:spacing w:after="0" w:line="480" w:lineRule="auto"/>
        <w:ind w:firstLine="720"/>
        <w:jc w:val="both"/>
        <w:rPr>
          <w:rFonts w:ascii="Times New Roman" w:eastAsia="Times New Roman" w:hAnsi="Times New Roman" w:cs="Times New Roman"/>
          <w:kern w:val="0"/>
          <w14:ligatures w14:val="none"/>
        </w:rPr>
      </w:pPr>
      <w:r w:rsidRPr="00C125D4">
        <w:rPr>
          <w:rFonts w:ascii="Times New Roman" w:eastAsia="Times New Roman" w:hAnsi="Times New Roman" w:cs="Times New Roman"/>
          <w:kern w:val="0"/>
          <w14:ligatures w14:val="none"/>
        </w:rPr>
        <w:t xml:space="preserve">b. Small business content creator matching pilot program. The commissioner </w:t>
      </w:r>
      <w:proofErr w:type="gramStart"/>
      <w:r w:rsidRPr="00C125D4">
        <w:rPr>
          <w:rFonts w:ascii="Times New Roman" w:eastAsia="Times New Roman" w:hAnsi="Times New Roman" w:cs="Times New Roman"/>
          <w:kern w:val="0"/>
          <w14:ligatures w14:val="none"/>
        </w:rPr>
        <w:t>shall</w:t>
      </w:r>
      <w:proofErr w:type="gramEnd"/>
      <w:r w:rsidRPr="00C125D4">
        <w:rPr>
          <w:rFonts w:ascii="Times New Roman" w:eastAsia="Times New Roman" w:hAnsi="Times New Roman" w:cs="Times New Roman"/>
          <w:kern w:val="0"/>
          <w14:ligatures w14:val="none"/>
        </w:rPr>
        <w:t xml:space="preserve"> establish a pilot program to match small businesses that are looking for support with marketing and advertisement with content creators who can use their social media platforms to bring attention to the small businesses they are matched with.</w:t>
      </w:r>
    </w:p>
    <w:p w14:paraId="6F11F9F9" w14:textId="77777777" w:rsidR="00C125D4" w:rsidRPr="00C125D4" w:rsidRDefault="00C125D4" w:rsidP="00C125D4">
      <w:pPr>
        <w:spacing w:after="0" w:line="480" w:lineRule="auto"/>
        <w:ind w:firstLine="720"/>
        <w:jc w:val="both"/>
        <w:rPr>
          <w:rFonts w:ascii="Times New Roman" w:eastAsia="Times New Roman" w:hAnsi="Times New Roman" w:cs="Times New Roman"/>
          <w:kern w:val="0"/>
          <w14:ligatures w14:val="none"/>
        </w:rPr>
      </w:pPr>
      <w:r w:rsidRPr="00C125D4">
        <w:rPr>
          <w:rFonts w:ascii="Times New Roman" w:eastAsia="Times New Roman" w:hAnsi="Times New Roman" w:cs="Times New Roman"/>
          <w:kern w:val="0"/>
          <w14:ligatures w14:val="none"/>
        </w:rPr>
        <w:lastRenderedPageBreak/>
        <w:t xml:space="preserve">c. Outreach. The commissioner shall engage in public outreach to assess the amount </w:t>
      </w:r>
      <w:proofErr w:type="gramStart"/>
      <w:r w:rsidRPr="00C125D4">
        <w:rPr>
          <w:rFonts w:ascii="Times New Roman" w:eastAsia="Times New Roman" w:hAnsi="Times New Roman" w:cs="Times New Roman"/>
          <w:kern w:val="0"/>
          <w14:ligatures w14:val="none"/>
        </w:rPr>
        <w:t>of interest</w:t>
      </w:r>
      <w:proofErr w:type="gramEnd"/>
      <w:r w:rsidRPr="00C125D4">
        <w:rPr>
          <w:rFonts w:ascii="Times New Roman" w:eastAsia="Times New Roman" w:hAnsi="Times New Roman" w:cs="Times New Roman"/>
          <w:kern w:val="0"/>
          <w14:ligatures w14:val="none"/>
        </w:rPr>
        <w:t xml:space="preserve"> content creators and small businesses have in participating in the program and shall post explanatory information about the program on the department’s website.</w:t>
      </w:r>
    </w:p>
    <w:p w14:paraId="1FAFCA28" w14:textId="77777777" w:rsidR="00C125D4" w:rsidRPr="00C125D4" w:rsidRDefault="00C125D4" w:rsidP="00C125D4">
      <w:pPr>
        <w:spacing w:after="0" w:line="480" w:lineRule="auto"/>
        <w:ind w:firstLine="720"/>
        <w:jc w:val="both"/>
        <w:rPr>
          <w:rFonts w:ascii="Times New Roman" w:eastAsia="Times New Roman" w:hAnsi="Times New Roman" w:cs="Times New Roman"/>
          <w:kern w:val="0"/>
          <w14:ligatures w14:val="none"/>
        </w:rPr>
      </w:pPr>
      <w:r w:rsidRPr="00C125D4">
        <w:rPr>
          <w:rFonts w:ascii="Times New Roman" w:eastAsia="Times New Roman" w:hAnsi="Times New Roman" w:cs="Times New Roman"/>
          <w:kern w:val="0"/>
          <w14:ligatures w14:val="none"/>
        </w:rPr>
        <w:t xml:space="preserve">d. Enrollment. 1. The commissioner shall develop an application for small business enrollment in the pilot program established pursuant to subdivision b of this section. Such application shall require small businesses wishing to enroll in such program to submit the following information to the department:  </w:t>
      </w:r>
    </w:p>
    <w:p w14:paraId="35EB2E62" w14:textId="77777777" w:rsidR="00C125D4" w:rsidRPr="00C125D4" w:rsidRDefault="00C125D4" w:rsidP="00C125D4">
      <w:pPr>
        <w:spacing w:after="0" w:line="480" w:lineRule="auto"/>
        <w:ind w:firstLine="720"/>
        <w:jc w:val="both"/>
        <w:rPr>
          <w:rFonts w:ascii="Times New Roman" w:eastAsia="Times New Roman" w:hAnsi="Times New Roman" w:cs="Times New Roman"/>
          <w:kern w:val="0"/>
          <w14:ligatures w14:val="none"/>
        </w:rPr>
      </w:pPr>
      <w:r w:rsidRPr="00C125D4">
        <w:rPr>
          <w:rFonts w:ascii="Times New Roman" w:eastAsia="Times New Roman" w:hAnsi="Times New Roman" w:cs="Times New Roman"/>
          <w:kern w:val="0"/>
          <w14:ligatures w14:val="none"/>
        </w:rPr>
        <w:t>(a) The name of the small business;</w:t>
      </w:r>
    </w:p>
    <w:p w14:paraId="1A5F34E1" w14:textId="77777777" w:rsidR="00C125D4" w:rsidRPr="00C125D4" w:rsidRDefault="00C125D4" w:rsidP="00C125D4">
      <w:pPr>
        <w:spacing w:after="0" w:line="480" w:lineRule="auto"/>
        <w:ind w:firstLine="720"/>
        <w:jc w:val="both"/>
        <w:rPr>
          <w:rFonts w:ascii="Times New Roman" w:eastAsia="Times New Roman" w:hAnsi="Times New Roman" w:cs="Times New Roman"/>
          <w:kern w:val="0"/>
          <w14:ligatures w14:val="none"/>
        </w:rPr>
      </w:pPr>
      <w:r w:rsidRPr="00C125D4">
        <w:rPr>
          <w:rFonts w:ascii="Times New Roman" w:eastAsia="Times New Roman" w:hAnsi="Times New Roman" w:cs="Times New Roman"/>
          <w:kern w:val="0"/>
          <w14:ligatures w14:val="none"/>
        </w:rPr>
        <w:t>(b) The address of the small business;</w:t>
      </w:r>
    </w:p>
    <w:p w14:paraId="517C55F5" w14:textId="77777777" w:rsidR="00C125D4" w:rsidRPr="00C125D4" w:rsidRDefault="00C125D4" w:rsidP="00C125D4">
      <w:pPr>
        <w:spacing w:after="0" w:line="480" w:lineRule="auto"/>
        <w:ind w:firstLine="720"/>
        <w:jc w:val="both"/>
        <w:rPr>
          <w:rFonts w:ascii="Times New Roman" w:eastAsia="Times New Roman" w:hAnsi="Times New Roman" w:cs="Times New Roman"/>
          <w:kern w:val="0"/>
          <w14:ligatures w14:val="none"/>
        </w:rPr>
      </w:pPr>
      <w:r w:rsidRPr="00C125D4">
        <w:rPr>
          <w:rFonts w:ascii="Times New Roman" w:eastAsia="Times New Roman" w:hAnsi="Times New Roman" w:cs="Times New Roman"/>
          <w:kern w:val="0"/>
          <w14:ligatures w14:val="none"/>
        </w:rPr>
        <w:t xml:space="preserve">(c) The name, telephone number, and e-mail address of an individual associated with the small business who will serve as a point of contact for purposes of such program; </w:t>
      </w:r>
    </w:p>
    <w:p w14:paraId="29FA7704" w14:textId="77777777" w:rsidR="00C125D4" w:rsidRPr="00C125D4" w:rsidRDefault="00C125D4" w:rsidP="00C125D4">
      <w:pPr>
        <w:spacing w:after="0" w:line="480" w:lineRule="auto"/>
        <w:ind w:firstLine="720"/>
        <w:jc w:val="both"/>
        <w:rPr>
          <w:rFonts w:ascii="Times New Roman" w:eastAsia="Times New Roman" w:hAnsi="Times New Roman" w:cs="Times New Roman"/>
          <w:kern w:val="0"/>
          <w14:ligatures w14:val="none"/>
        </w:rPr>
      </w:pPr>
      <w:r w:rsidRPr="00C125D4">
        <w:rPr>
          <w:rFonts w:ascii="Times New Roman" w:eastAsia="Times New Roman" w:hAnsi="Times New Roman" w:cs="Times New Roman"/>
          <w:kern w:val="0"/>
          <w14:ligatures w14:val="none"/>
        </w:rPr>
        <w:t>(d) The preferred method of communication;</w:t>
      </w:r>
    </w:p>
    <w:p w14:paraId="08B49439" w14:textId="77777777" w:rsidR="00C125D4" w:rsidRPr="00C125D4" w:rsidRDefault="00C125D4" w:rsidP="00C125D4">
      <w:pPr>
        <w:spacing w:after="0" w:line="480" w:lineRule="auto"/>
        <w:jc w:val="both"/>
        <w:rPr>
          <w:rFonts w:ascii="Times New Roman" w:eastAsia="Times New Roman" w:hAnsi="Times New Roman" w:cs="Times New Roman"/>
          <w:kern w:val="0"/>
          <w14:ligatures w14:val="none"/>
        </w:rPr>
      </w:pPr>
      <w:r w:rsidRPr="00C125D4">
        <w:rPr>
          <w:rFonts w:ascii="Times New Roman" w:eastAsia="Times New Roman" w:hAnsi="Times New Roman" w:cs="Times New Roman"/>
          <w:kern w:val="0"/>
          <w14:ligatures w14:val="none"/>
        </w:rPr>
        <w:tab/>
        <w:t xml:space="preserve">(e) The hours of operation of the small business; </w:t>
      </w:r>
    </w:p>
    <w:p w14:paraId="12A6F1ED" w14:textId="77777777" w:rsidR="00C125D4" w:rsidRPr="00C125D4" w:rsidRDefault="00C125D4" w:rsidP="00C125D4">
      <w:pPr>
        <w:spacing w:after="0" w:line="480" w:lineRule="auto"/>
        <w:jc w:val="both"/>
        <w:rPr>
          <w:rFonts w:ascii="Times New Roman" w:eastAsia="Times New Roman" w:hAnsi="Times New Roman" w:cs="Times New Roman"/>
          <w:kern w:val="0"/>
          <w14:ligatures w14:val="none"/>
        </w:rPr>
      </w:pPr>
      <w:r w:rsidRPr="00C125D4">
        <w:rPr>
          <w:rFonts w:ascii="Times New Roman" w:eastAsia="Times New Roman" w:hAnsi="Times New Roman" w:cs="Times New Roman"/>
          <w:kern w:val="0"/>
          <w14:ligatures w14:val="none"/>
        </w:rPr>
        <w:tab/>
        <w:t>(f) A general description of the small business, including type of goods and products sold or services provided;</w:t>
      </w:r>
    </w:p>
    <w:p w14:paraId="299BD2D0" w14:textId="77777777" w:rsidR="00C125D4" w:rsidRPr="00C125D4" w:rsidRDefault="00C125D4" w:rsidP="00C125D4">
      <w:pPr>
        <w:spacing w:after="0" w:line="480" w:lineRule="auto"/>
        <w:ind w:firstLine="720"/>
        <w:jc w:val="both"/>
        <w:rPr>
          <w:rFonts w:ascii="Times New Roman" w:eastAsia="Times New Roman" w:hAnsi="Times New Roman" w:cs="Times New Roman"/>
          <w:kern w:val="0"/>
          <w14:ligatures w14:val="none"/>
        </w:rPr>
      </w:pPr>
      <w:r w:rsidRPr="00C125D4">
        <w:rPr>
          <w:rFonts w:ascii="Times New Roman" w:eastAsia="Times New Roman" w:hAnsi="Times New Roman" w:cs="Times New Roman"/>
          <w:kern w:val="0"/>
          <w14:ligatures w14:val="none"/>
        </w:rPr>
        <w:t xml:space="preserve">(g) Consent to share relevant business revenue and other information to assist the department in determining program eligibility and assessing the impact of the program; and </w:t>
      </w:r>
    </w:p>
    <w:p w14:paraId="59F33480" w14:textId="77777777" w:rsidR="00C125D4" w:rsidRPr="00C125D4" w:rsidRDefault="00C125D4" w:rsidP="00C125D4">
      <w:pPr>
        <w:spacing w:after="0" w:line="480" w:lineRule="auto"/>
        <w:ind w:firstLine="720"/>
        <w:jc w:val="both"/>
        <w:rPr>
          <w:rFonts w:ascii="Times New Roman" w:eastAsia="Times New Roman" w:hAnsi="Times New Roman" w:cs="Times New Roman"/>
          <w:kern w:val="0"/>
          <w14:ligatures w14:val="none"/>
        </w:rPr>
      </w:pPr>
      <w:r w:rsidRPr="00C125D4">
        <w:rPr>
          <w:rFonts w:ascii="Times New Roman" w:eastAsia="Times New Roman" w:hAnsi="Times New Roman" w:cs="Times New Roman"/>
          <w:kern w:val="0"/>
          <w14:ligatures w14:val="none"/>
        </w:rPr>
        <w:t xml:space="preserve">(h) Any other information deemed relevant by the commissioner. </w:t>
      </w:r>
    </w:p>
    <w:p w14:paraId="62320284" w14:textId="77777777" w:rsidR="00C125D4" w:rsidRPr="00C125D4" w:rsidRDefault="00C125D4" w:rsidP="00C125D4">
      <w:pPr>
        <w:spacing w:after="0" w:line="480" w:lineRule="auto"/>
        <w:ind w:firstLine="720"/>
        <w:jc w:val="both"/>
        <w:rPr>
          <w:rFonts w:ascii="Times New Roman" w:eastAsia="Times New Roman" w:hAnsi="Times New Roman" w:cs="Times New Roman"/>
          <w:kern w:val="0"/>
          <w14:ligatures w14:val="none"/>
        </w:rPr>
      </w:pPr>
      <w:r w:rsidRPr="00C125D4">
        <w:rPr>
          <w:rFonts w:ascii="Times New Roman" w:eastAsia="Times New Roman" w:hAnsi="Times New Roman" w:cs="Times New Roman"/>
          <w:kern w:val="0"/>
          <w14:ligatures w14:val="none"/>
        </w:rPr>
        <w:t xml:space="preserve">2. The commissioner shall develop an application for content creator enrollment in the pilot program established pursuant to subdivision b of this section. Such application shall require content creators wishing to enroll in such program to submit the following information to the department:  </w:t>
      </w:r>
    </w:p>
    <w:p w14:paraId="339770FF" w14:textId="77777777" w:rsidR="00C125D4" w:rsidRPr="00C125D4" w:rsidRDefault="00C125D4" w:rsidP="00C125D4">
      <w:pPr>
        <w:spacing w:after="0" w:line="480" w:lineRule="auto"/>
        <w:ind w:firstLine="720"/>
        <w:jc w:val="both"/>
        <w:rPr>
          <w:rFonts w:ascii="Times New Roman" w:eastAsia="Times New Roman" w:hAnsi="Times New Roman" w:cs="Times New Roman"/>
          <w:kern w:val="0"/>
          <w14:ligatures w14:val="none"/>
        </w:rPr>
      </w:pPr>
      <w:r w:rsidRPr="00C125D4">
        <w:rPr>
          <w:rFonts w:ascii="Times New Roman" w:eastAsia="Times New Roman" w:hAnsi="Times New Roman" w:cs="Times New Roman"/>
          <w:kern w:val="0"/>
          <w14:ligatures w14:val="none"/>
        </w:rPr>
        <w:t>(a) Name;</w:t>
      </w:r>
    </w:p>
    <w:p w14:paraId="53D6C7D1" w14:textId="77777777" w:rsidR="00C125D4" w:rsidRPr="00C125D4" w:rsidRDefault="00C125D4" w:rsidP="00C125D4">
      <w:pPr>
        <w:spacing w:after="0" w:line="480" w:lineRule="auto"/>
        <w:ind w:firstLine="720"/>
        <w:jc w:val="both"/>
        <w:rPr>
          <w:rFonts w:ascii="Times New Roman" w:eastAsia="Times New Roman" w:hAnsi="Times New Roman" w:cs="Times New Roman"/>
          <w:kern w:val="0"/>
          <w14:ligatures w14:val="none"/>
        </w:rPr>
      </w:pPr>
      <w:r w:rsidRPr="00C125D4">
        <w:rPr>
          <w:rFonts w:ascii="Times New Roman" w:eastAsia="Times New Roman" w:hAnsi="Times New Roman" w:cs="Times New Roman"/>
          <w:kern w:val="0"/>
          <w14:ligatures w14:val="none"/>
        </w:rPr>
        <w:lastRenderedPageBreak/>
        <w:t>(b) Address, telephone number, and e-mail address;</w:t>
      </w:r>
    </w:p>
    <w:p w14:paraId="71BC8D51" w14:textId="77777777" w:rsidR="00C125D4" w:rsidRPr="00C125D4" w:rsidRDefault="00C125D4" w:rsidP="00C125D4">
      <w:pPr>
        <w:spacing w:after="0" w:line="480" w:lineRule="auto"/>
        <w:ind w:firstLine="720"/>
        <w:jc w:val="both"/>
        <w:rPr>
          <w:rFonts w:ascii="Times New Roman" w:eastAsia="Times New Roman" w:hAnsi="Times New Roman" w:cs="Times New Roman"/>
          <w:kern w:val="0"/>
          <w14:ligatures w14:val="none"/>
        </w:rPr>
      </w:pPr>
      <w:r w:rsidRPr="00C125D4">
        <w:rPr>
          <w:rFonts w:ascii="Times New Roman" w:eastAsia="Times New Roman" w:hAnsi="Times New Roman" w:cs="Times New Roman"/>
          <w:kern w:val="0"/>
          <w14:ligatures w14:val="none"/>
        </w:rPr>
        <w:t xml:space="preserve">(c) Social media platforms that the content creator posts </w:t>
      </w:r>
      <w:proofErr w:type="spellStart"/>
      <w:r w:rsidRPr="00C125D4">
        <w:rPr>
          <w:rFonts w:ascii="Times New Roman" w:eastAsia="Times New Roman" w:hAnsi="Times New Roman" w:cs="Times New Roman"/>
          <w:kern w:val="0"/>
          <w14:ligatures w14:val="none"/>
        </w:rPr>
        <w:t>publically</w:t>
      </w:r>
      <w:proofErr w:type="spellEnd"/>
      <w:r w:rsidRPr="00C125D4">
        <w:rPr>
          <w:rFonts w:ascii="Times New Roman" w:eastAsia="Times New Roman" w:hAnsi="Times New Roman" w:cs="Times New Roman"/>
          <w:kern w:val="0"/>
          <w14:ligatures w14:val="none"/>
        </w:rPr>
        <w:t xml:space="preserve"> on;</w:t>
      </w:r>
    </w:p>
    <w:p w14:paraId="698647F2" w14:textId="77777777" w:rsidR="00C125D4" w:rsidRPr="00C125D4" w:rsidRDefault="00C125D4" w:rsidP="00C125D4">
      <w:pPr>
        <w:spacing w:after="0" w:line="480" w:lineRule="auto"/>
        <w:ind w:firstLine="720"/>
        <w:jc w:val="both"/>
        <w:rPr>
          <w:rFonts w:ascii="Times New Roman" w:eastAsia="Times New Roman" w:hAnsi="Times New Roman" w:cs="Times New Roman"/>
          <w:kern w:val="0"/>
          <w14:ligatures w14:val="none"/>
        </w:rPr>
      </w:pPr>
      <w:r w:rsidRPr="00C125D4">
        <w:rPr>
          <w:rFonts w:ascii="Times New Roman" w:eastAsia="Times New Roman" w:hAnsi="Times New Roman" w:cs="Times New Roman"/>
          <w:kern w:val="0"/>
          <w14:ligatures w14:val="none"/>
        </w:rPr>
        <w:t xml:space="preserve">(d) Links to social media platforms that the content creator intends to use as part of the program and the content creator’s handle or username on each such platform; and </w:t>
      </w:r>
    </w:p>
    <w:p w14:paraId="5F8301ED" w14:textId="77777777" w:rsidR="00C125D4" w:rsidRPr="00C125D4" w:rsidRDefault="00C125D4" w:rsidP="00C125D4">
      <w:pPr>
        <w:spacing w:after="0" w:line="480" w:lineRule="auto"/>
        <w:ind w:firstLine="720"/>
        <w:jc w:val="both"/>
        <w:rPr>
          <w:rFonts w:ascii="Times New Roman" w:eastAsia="Times New Roman" w:hAnsi="Times New Roman" w:cs="Times New Roman"/>
          <w:kern w:val="0"/>
          <w14:ligatures w14:val="none"/>
        </w:rPr>
      </w:pPr>
      <w:r w:rsidRPr="00C125D4">
        <w:rPr>
          <w:rFonts w:ascii="Times New Roman" w:eastAsia="Times New Roman" w:hAnsi="Times New Roman" w:cs="Times New Roman"/>
          <w:kern w:val="0"/>
          <w14:ligatures w14:val="none"/>
        </w:rPr>
        <w:t xml:space="preserve">(e) Any other information deemed relevant by the commissioner. </w:t>
      </w:r>
    </w:p>
    <w:p w14:paraId="3FEDDA55" w14:textId="77777777" w:rsidR="00C125D4" w:rsidRPr="00C125D4" w:rsidRDefault="00C125D4" w:rsidP="00C125D4">
      <w:pPr>
        <w:spacing w:after="0" w:line="480" w:lineRule="auto"/>
        <w:ind w:firstLine="720"/>
        <w:jc w:val="both"/>
        <w:rPr>
          <w:rFonts w:ascii="Times New Roman" w:eastAsia="Times New Roman" w:hAnsi="Times New Roman" w:cs="Times New Roman"/>
          <w:kern w:val="0"/>
          <w14:ligatures w14:val="none"/>
        </w:rPr>
      </w:pPr>
      <w:r w:rsidRPr="00C125D4">
        <w:rPr>
          <w:rFonts w:ascii="Times New Roman" w:eastAsia="Times New Roman" w:hAnsi="Times New Roman" w:cs="Times New Roman"/>
          <w:kern w:val="0"/>
          <w14:ligatures w14:val="none"/>
        </w:rPr>
        <w:t xml:space="preserve">3. The commissioner shall determine the duration of the enrollment period for such program. </w:t>
      </w:r>
    </w:p>
    <w:p w14:paraId="22DDC4AD" w14:textId="77777777" w:rsidR="00C125D4" w:rsidRPr="00C125D4" w:rsidRDefault="00C125D4" w:rsidP="00C125D4">
      <w:pPr>
        <w:spacing w:after="0" w:line="480" w:lineRule="auto"/>
        <w:ind w:firstLine="720"/>
        <w:jc w:val="both"/>
        <w:rPr>
          <w:rFonts w:ascii="Times New Roman" w:eastAsia="Times New Roman" w:hAnsi="Times New Roman" w:cs="Times New Roman"/>
          <w:kern w:val="0"/>
          <w14:ligatures w14:val="none"/>
        </w:rPr>
      </w:pPr>
      <w:r w:rsidRPr="00C125D4">
        <w:rPr>
          <w:rFonts w:ascii="Times New Roman" w:eastAsia="Times New Roman" w:hAnsi="Times New Roman" w:cs="Times New Roman"/>
          <w:kern w:val="0"/>
          <w14:ligatures w14:val="none"/>
        </w:rPr>
        <w:t xml:space="preserve">4. The commissioner shall match content creators with small businesses from the applicant pool based on the department’s determination that such content creator might be able to provide the marketing support the small business is seeking. </w:t>
      </w:r>
    </w:p>
    <w:p w14:paraId="30CED380" w14:textId="77777777" w:rsidR="00C125D4" w:rsidRPr="00C125D4" w:rsidRDefault="00C125D4" w:rsidP="00C125D4">
      <w:pPr>
        <w:spacing w:after="0" w:line="480" w:lineRule="auto"/>
        <w:ind w:firstLine="720"/>
        <w:jc w:val="both"/>
        <w:rPr>
          <w:rFonts w:ascii="Times New Roman" w:eastAsia="Times New Roman" w:hAnsi="Times New Roman" w:cs="Times New Roman"/>
          <w:kern w:val="0"/>
          <w14:ligatures w14:val="none"/>
        </w:rPr>
      </w:pPr>
      <w:r w:rsidRPr="00C125D4">
        <w:rPr>
          <w:rFonts w:ascii="Times New Roman" w:eastAsia="Times New Roman" w:hAnsi="Times New Roman" w:cs="Times New Roman"/>
          <w:kern w:val="0"/>
          <w14:ligatures w14:val="none"/>
        </w:rPr>
        <w:t xml:space="preserve">5. Within 30 days after the end of such enrollment period, the department shall notify each small business and each content creator that </w:t>
      </w:r>
      <w:proofErr w:type="gramStart"/>
      <w:r w:rsidRPr="00C125D4">
        <w:rPr>
          <w:rFonts w:ascii="Times New Roman" w:eastAsia="Times New Roman" w:hAnsi="Times New Roman" w:cs="Times New Roman"/>
          <w:kern w:val="0"/>
          <w14:ligatures w14:val="none"/>
        </w:rPr>
        <w:t>submitted an application</w:t>
      </w:r>
      <w:proofErr w:type="gramEnd"/>
      <w:r w:rsidRPr="00C125D4">
        <w:rPr>
          <w:rFonts w:ascii="Times New Roman" w:eastAsia="Times New Roman" w:hAnsi="Times New Roman" w:cs="Times New Roman"/>
          <w:kern w:val="0"/>
          <w14:ligatures w14:val="none"/>
        </w:rPr>
        <w:t xml:space="preserve"> pursuant to this subdivision whether they have been selected for participation in the program.  The department shall notify each participant of their match and shall facilitate the connection between matched content creators and small businesses. If the department of small business services has rejected any applicants, the department shall notify such </w:t>
      </w:r>
      <w:proofErr w:type="gramStart"/>
      <w:r w:rsidRPr="00C125D4">
        <w:rPr>
          <w:rFonts w:ascii="Times New Roman" w:eastAsia="Times New Roman" w:hAnsi="Times New Roman" w:cs="Times New Roman"/>
          <w:kern w:val="0"/>
          <w14:ligatures w14:val="none"/>
        </w:rPr>
        <w:t>applicant</w:t>
      </w:r>
      <w:proofErr w:type="gramEnd"/>
      <w:r w:rsidRPr="00C125D4">
        <w:rPr>
          <w:rFonts w:ascii="Times New Roman" w:eastAsia="Times New Roman" w:hAnsi="Times New Roman" w:cs="Times New Roman"/>
          <w:kern w:val="0"/>
          <w14:ligatures w14:val="none"/>
        </w:rPr>
        <w:t xml:space="preserve"> and provide an explanation for the rejection.</w:t>
      </w:r>
    </w:p>
    <w:p w14:paraId="0994A740" w14:textId="77777777" w:rsidR="00C125D4" w:rsidRPr="00C125D4" w:rsidRDefault="00C125D4" w:rsidP="00C125D4">
      <w:pPr>
        <w:spacing w:after="0" w:line="480" w:lineRule="auto"/>
        <w:ind w:firstLine="720"/>
        <w:jc w:val="both"/>
        <w:rPr>
          <w:rFonts w:ascii="Times New Roman" w:eastAsia="Times New Roman" w:hAnsi="Times New Roman" w:cs="Times New Roman"/>
          <w:kern w:val="0"/>
          <w14:ligatures w14:val="none"/>
        </w:rPr>
      </w:pPr>
      <w:r w:rsidRPr="00C125D4">
        <w:rPr>
          <w:rFonts w:ascii="Times New Roman" w:eastAsia="Times New Roman" w:hAnsi="Times New Roman" w:cs="Times New Roman"/>
          <w:kern w:val="0"/>
          <w14:ligatures w14:val="none"/>
        </w:rPr>
        <w:t xml:space="preserve">e. Implementation. The pilot program established pursuant to subdivision b of this section shall commence no later than 180 days after the effective date of this local law. The duration of such program </w:t>
      </w:r>
      <w:proofErr w:type="gramStart"/>
      <w:r w:rsidRPr="00C125D4">
        <w:rPr>
          <w:rFonts w:ascii="Times New Roman" w:eastAsia="Times New Roman" w:hAnsi="Times New Roman" w:cs="Times New Roman"/>
          <w:kern w:val="0"/>
          <w14:ligatures w14:val="none"/>
        </w:rPr>
        <w:t>shall</w:t>
      </w:r>
      <w:proofErr w:type="gramEnd"/>
      <w:r w:rsidRPr="00C125D4">
        <w:rPr>
          <w:rFonts w:ascii="Times New Roman" w:eastAsia="Times New Roman" w:hAnsi="Times New Roman" w:cs="Times New Roman"/>
          <w:kern w:val="0"/>
          <w14:ligatures w14:val="none"/>
        </w:rPr>
        <w:t xml:space="preserve"> be 1 year. </w:t>
      </w:r>
    </w:p>
    <w:p w14:paraId="26E0FC3F" w14:textId="77777777" w:rsidR="00C125D4" w:rsidRPr="00C125D4" w:rsidRDefault="00C125D4" w:rsidP="00C125D4">
      <w:pPr>
        <w:spacing w:after="0" w:line="480" w:lineRule="auto"/>
        <w:ind w:firstLine="720"/>
        <w:jc w:val="both"/>
        <w:rPr>
          <w:rFonts w:ascii="Times New Roman" w:eastAsia="Times New Roman" w:hAnsi="Times New Roman" w:cs="Times New Roman"/>
          <w:kern w:val="0"/>
          <w14:ligatures w14:val="none"/>
        </w:rPr>
      </w:pPr>
      <w:r w:rsidRPr="00C125D4">
        <w:rPr>
          <w:rFonts w:ascii="Times New Roman" w:eastAsia="Times New Roman" w:hAnsi="Times New Roman" w:cs="Times New Roman"/>
          <w:kern w:val="0"/>
          <w14:ligatures w14:val="none"/>
        </w:rPr>
        <w:t xml:space="preserve">f. Report. No later than 1 year after the end of the pilot program established pursuant to subdivision b of this section, the commissioner shall submit to the mayor and the speaker of the council a report on such program. Such report </w:t>
      </w:r>
      <w:proofErr w:type="gramStart"/>
      <w:r w:rsidRPr="00C125D4">
        <w:rPr>
          <w:rFonts w:ascii="Times New Roman" w:eastAsia="Times New Roman" w:hAnsi="Times New Roman" w:cs="Times New Roman"/>
          <w:kern w:val="0"/>
          <w14:ligatures w14:val="none"/>
        </w:rPr>
        <w:t>shall</w:t>
      </w:r>
      <w:proofErr w:type="gramEnd"/>
      <w:r w:rsidRPr="00C125D4">
        <w:rPr>
          <w:rFonts w:ascii="Times New Roman" w:eastAsia="Times New Roman" w:hAnsi="Times New Roman" w:cs="Times New Roman"/>
          <w:kern w:val="0"/>
          <w14:ligatures w14:val="none"/>
        </w:rPr>
        <w:t xml:space="preserve"> include, but need not be limited to, the following information:  </w:t>
      </w:r>
    </w:p>
    <w:p w14:paraId="2039C6FE" w14:textId="77777777" w:rsidR="00C125D4" w:rsidRPr="00C125D4" w:rsidRDefault="00C125D4" w:rsidP="00C125D4">
      <w:pPr>
        <w:spacing w:after="0" w:line="480" w:lineRule="auto"/>
        <w:ind w:firstLine="720"/>
        <w:jc w:val="both"/>
        <w:rPr>
          <w:rFonts w:ascii="Times New Roman" w:eastAsia="Times New Roman" w:hAnsi="Times New Roman" w:cs="Times New Roman"/>
          <w:kern w:val="0"/>
          <w14:ligatures w14:val="none"/>
        </w:rPr>
      </w:pPr>
      <w:r w:rsidRPr="00C125D4">
        <w:rPr>
          <w:rFonts w:ascii="Times New Roman" w:eastAsia="Times New Roman" w:hAnsi="Times New Roman" w:cs="Times New Roman"/>
          <w:kern w:val="0"/>
          <w14:ligatures w14:val="none"/>
        </w:rPr>
        <w:lastRenderedPageBreak/>
        <w:t xml:space="preserve">1. The cost of such program; </w:t>
      </w:r>
    </w:p>
    <w:p w14:paraId="6393CA66" w14:textId="77777777" w:rsidR="00C125D4" w:rsidRPr="00C125D4" w:rsidRDefault="00C125D4" w:rsidP="00C125D4">
      <w:pPr>
        <w:spacing w:after="0" w:line="480" w:lineRule="auto"/>
        <w:ind w:firstLine="720"/>
        <w:jc w:val="both"/>
        <w:rPr>
          <w:rFonts w:ascii="Times New Roman" w:eastAsia="Times New Roman" w:hAnsi="Times New Roman" w:cs="Times New Roman"/>
          <w:kern w:val="0"/>
          <w14:ligatures w14:val="none"/>
        </w:rPr>
      </w:pPr>
      <w:r w:rsidRPr="00C125D4">
        <w:rPr>
          <w:rFonts w:ascii="Times New Roman" w:eastAsia="Times New Roman" w:hAnsi="Times New Roman" w:cs="Times New Roman"/>
          <w:kern w:val="0"/>
          <w14:ligatures w14:val="none"/>
        </w:rPr>
        <w:t xml:space="preserve">2. The number of small businesses that participated in such program; </w:t>
      </w:r>
    </w:p>
    <w:p w14:paraId="37C899E0" w14:textId="77777777" w:rsidR="00C125D4" w:rsidRPr="00C125D4" w:rsidRDefault="00C125D4" w:rsidP="00C125D4">
      <w:pPr>
        <w:spacing w:after="0" w:line="480" w:lineRule="auto"/>
        <w:ind w:firstLine="720"/>
        <w:jc w:val="both"/>
        <w:rPr>
          <w:rFonts w:ascii="Times New Roman" w:eastAsia="Times New Roman" w:hAnsi="Times New Roman" w:cs="Times New Roman"/>
          <w:kern w:val="0"/>
          <w14:ligatures w14:val="none"/>
        </w:rPr>
      </w:pPr>
      <w:r w:rsidRPr="00C125D4">
        <w:rPr>
          <w:rFonts w:ascii="Times New Roman" w:eastAsia="Times New Roman" w:hAnsi="Times New Roman" w:cs="Times New Roman"/>
          <w:kern w:val="0"/>
          <w14:ligatures w14:val="none"/>
        </w:rPr>
        <w:t>3. The number of content creators who participated in such program;</w:t>
      </w:r>
    </w:p>
    <w:p w14:paraId="25C3F2A7" w14:textId="77777777" w:rsidR="00C125D4" w:rsidRPr="00C125D4" w:rsidRDefault="00C125D4" w:rsidP="00C125D4">
      <w:pPr>
        <w:spacing w:after="0" w:line="480" w:lineRule="auto"/>
        <w:ind w:firstLine="720"/>
        <w:jc w:val="both"/>
        <w:rPr>
          <w:rFonts w:ascii="Times New Roman" w:eastAsia="Times New Roman" w:hAnsi="Times New Roman" w:cs="Times New Roman"/>
          <w:kern w:val="0"/>
          <w14:ligatures w14:val="none"/>
        </w:rPr>
      </w:pPr>
      <w:r w:rsidRPr="00C125D4">
        <w:rPr>
          <w:rFonts w:ascii="Times New Roman" w:eastAsia="Times New Roman" w:hAnsi="Times New Roman" w:cs="Times New Roman"/>
          <w:kern w:val="0"/>
          <w14:ligatures w14:val="none"/>
        </w:rPr>
        <w:t>4. An analysis of the effect the program had on revenue of small business participants;</w:t>
      </w:r>
    </w:p>
    <w:p w14:paraId="6940C70F" w14:textId="77777777" w:rsidR="00C125D4" w:rsidRPr="00C125D4" w:rsidRDefault="00C125D4" w:rsidP="00C125D4">
      <w:pPr>
        <w:spacing w:after="0" w:line="480" w:lineRule="auto"/>
        <w:ind w:firstLine="720"/>
        <w:jc w:val="both"/>
        <w:rPr>
          <w:rFonts w:ascii="Times New Roman" w:eastAsia="Times New Roman" w:hAnsi="Times New Roman" w:cs="Times New Roman"/>
          <w:kern w:val="0"/>
          <w14:ligatures w14:val="none"/>
        </w:rPr>
      </w:pPr>
      <w:r w:rsidRPr="00C125D4">
        <w:rPr>
          <w:rFonts w:ascii="Times New Roman" w:eastAsia="Times New Roman" w:hAnsi="Times New Roman" w:cs="Times New Roman"/>
          <w:kern w:val="0"/>
          <w14:ligatures w14:val="none"/>
        </w:rPr>
        <w:t xml:space="preserve">5. An analysis of the traits of content creators that led to increased revenue for small business participants; </w:t>
      </w:r>
    </w:p>
    <w:p w14:paraId="752174D8" w14:textId="77777777" w:rsidR="00C125D4" w:rsidRPr="00C125D4" w:rsidRDefault="00C125D4" w:rsidP="00C125D4">
      <w:pPr>
        <w:spacing w:after="0" w:line="480" w:lineRule="auto"/>
        <w:ind w:firstLine="720"/>
        <w:jc w:val="both"/>
        <w:rPr>
          <w:rFonts w:ascii="Times New Roman" w:eastAsia="Times New Roman" w:hAnsi="Times New Roman" w:cs="Times New Roman"/>
          <w:kern w:val="0"/>
          <w14:ligatures w14:val="none"/>
        </w:rPr>
      </w:pPr>
      <w:r w:rsidRPr="00C125D4">
        <w:rPr>
          <w:rFonts w:ascii="Times New Roman" w:eastAsia="Times New Roman" w:hAnsi="Times New Roman" w:cs="Times New Roman"/>
          <w:kern w:val="0"/>
          <w14:ligatures w14:val="none"/>
        </w:rPr>
        <w:t xml:space="preserve">6. Any challenges experienced by the department and any known challenges experienced by the participants </w:t>
      </w:r>
      <w:proofErr w:type="gramStart"/>
      <w:r w:rsidRPr="00C125D4">
        <w:rPr>
          <w:rFonts w:ascii="Times New Roman" w:eastAsia="Times New Roman" w:hAnsi="Times New Roman" w:cs="Times New Roman"/>
          <w:kern w:val="0"/>
          <w14:ligatures w14:val="none"/>
        </w:rPr>
        <w:t>during the course of</w:t>
      </w:r>
      <w:proofErr w:type="gramEnd"/>
      <w:r w:rsidRPr="00C125D4">
        <w:rPr>
          <w:rFonts w:ascii="Times New Roman" w:eastAsia="Times New Roman" w:hAnsi="Times New Roman" w:cs="Times New Roman"/>
          <w:kern w:val="0"/>
          <w14:ligatures w14:val="none"/>
        </w:rPr>
        <w:t xml:space="preserve"> such program. </w:t>
      </w:r>
    </w:p>
    <w:p w14:paraId="1F8C7FFA" w14:textId="77777777" w:rsidR="00C125D4" w:rsidRPr="00C125D4" w:rsidRDefault="00C125D4" w:rsidP="00C125D4">
      <w:pPr>
        <w:spacing w:after="0" w:line="480" w:lineRule="auto"/>
        <w:ind w:firstLine="720"/>
        <w:jc w:val="both"/>
        <w:rPr>
          <w:rFonts w:ascii="Times New Roman" w:eastAsia="Times New Roman" w:hAnsi="Times New Roman" w:cs="Times New Roman"/>
          <w:kern w:val="0"/>
          <w14:ligatures w14:val="none"/>
        </w:rPr>
      </w:pPr>
      <w:r w:rsidRPr="00C125D4">
        <w:rPr>
          <w:rFonts w:ascii="Times New Roman" w:eastAsia="Times New Roman" w:hAnsi="Times New Roman" w:cs="Times New Roman"/>
          <w:kern w:val="0"/>
          <w14:ligatures w14:val="none"/>
        </w:rPr>
        <w:t>g. The commissioner may promulgate rules necessary for the implementation of this local law.</w:t>
      </w:r>
    </w:p>
    <w:p w14:paraId="6C1656E2" w14:textId="77777777" w:rsidR="00C125D4" w:rsidRPr="00C125D4" w:rsidRDefault="00C125D4" w:rsidP="00C125D4">
      <w:pPr>
        <w:spacing w:after="0" w:line="480" w:lineRule="auto"/>
        <w:ind w:firstLine="720"/>
        <w:jc w:val="both"/>
        <w:rPr>
          <w:rFonts w:ascii="Times New Roman" w:eastAsia="Times New Roman" w:hAnsi="Times New Roman" w:cs="Times New Roman"/>
          <w:kern w:val="0"/>
          <w14:ligatures w14:val="none"/>
        </w:rPr>
      </w:pPr>
      <w:r w:rsidRPr="00C125D4">
        <w:rPr>
          <w:rFonts w:ascii="Times New Roman" w:eastAsia="Times New Roman" w:hAnsi="Times New Roman" w:cs="Times New Roman"/>
          <w:kern w:val="0"/>
          <w14:ligatures w14:val="none"/>
        </w:rPr>
        <w:t xml:space="preserve">h. This local law shall not be construed as a warranty of the completeness, accuracy, content, or fitness for any particular purpose of any information generated by a content creator for a small business, nor are any such warranties to be implied or inferred with respect to such information. The city shall not be held liable for any deficiencies in the completeness, accuracy, content, or fitness for any particular purpose or use of information provided by any third party through the pilot program established pursuant to this local law. The city does not guarantee any particular result to participants in such program. </w:t>
      </w:r>
    </w:p>
    <w:p w14:paraId="30101DBB" w14:textId="77777777" w:rsidR="00C125D4" w:rsidRPr="00C125D4" w:rsidRDefault="00C125D4" w:rsidP="00C125D4">
      <w:pPr>
        <w:spacing w:after="0" w:line="480" w:lineRule="auto"/>
        <w:ind w:firstLine="720"/>
        <w:jc w:val="both"/>
        <w:rPr>
          <w:rFonts w:ascii="Times New Roman" w:eastAsia="Times New Roman" w:hAnsi="Times New Roman" w:cs="Times New Roman"/>
          <w:kern w:val="0"/>
          <w14:ligatures w14:val="none"/>
        </w:rPr>
        <w:sectPr w:rsidR="00C125D4" w:rsidRPr="00C125D4" w:rsidSect="00C125D4">
          <w:type w:val="continuous"/>
          <w:pgSz w:w="12240" w:h="15840"/>
          <w:pgMar w:top="1440" w:right="1440" w:bottom="1440" w:left="1440" w:header="720" w:footer="720" w:gutter="0"/>
          <w:lnNumType w:countBy="1"/>
          <w:cols w:space="720"/>
          <w:titlePg/>
          <w:docGrid w:linePitch="360"/>
        </w:sectPr>
      </w:pPr>
      <w:r w:rsidRPr="00C125D4">
        <w:rPr>
          <w:rFonts w:ascii="Times New Roman" w:eastAsia="Times New Roman" w:hAnsi="Times New Roman" w:cs="Times New Roman"/>
          <w:kern w:val="0"/>
          <w14:ligatures w14:val="none"/>
        </w:rPr>
        <w:t xml:space="preserve">§ 2. This local law takes effect 180 days after it becomes law and expires and is deemed repealed 3 years after it becomes law.  </w:t>
      </w:r>
    </w:p>
    <w:p w14:paraId="75514BB3" w14:textId="77777777" w:rsidR="00C125D4" w:rsidRPr="00C125D4" w:rsidRDefault="00C125D4" w:rsidP="00C125D4">
      <w:pPr>
        <w:spacing w:after="0" w:line="240" w:lineRule="auto"/>
        <w:jc w:val="both"/>
        <w:rPr>
          <w:rFonts w:ascii="Times New Roman" w:eastAsia="Times New Roman" w:hAnsi="Times New Roman" w:cs="Times New Roman"/>
          <w:kern w:val="0"/>
          <w:sz w:val="18"/>
          <w:szCs w:val="18"/>
          <w14:ligatures w14:val="none"/>
        </w:rPr>
      </w:pPr>
      <w:r w:rsidRPr="00C125D4">
        <w:rPr>
          <w:rFonts w:ascii="Times New Roman" w:eastAsia="Times New Roman" w:hAnsi="Times New Roman" w:cs="Times New Roman"/>
          <w:kern w:val="0"/>
          <w:sz w:val="18"/>
          <w:szCs w:val="18"/>
          <w14:ligatures w14:val="none"/>
        </w:rPr>
        <w:t>SA</w:t>
      </w:r>
    </w:p>
    <w:p w14:paraId="4AD1F7C8" w14:textId="77777777" w:rsidR="00C125D4" w:rsidRPr="00C125D4" w:rsidRDefault="00C125D4" w:rsidP="00C125D4">
      <w:pPr>
        <w:spacing w:after="0" w:line="240" w:lineRule="auto"/>
        <w:jc w:val="both"/>
        <w:rPr>
          <w:rFonts w:ascii="Times New Roman" w:eastAsia="Times New Roman" w:hAnsi="Times New Roman" w:cs="Times New Roman"/>
          <w:kern w:val="0"/>
          <w:sz w:val="18"/>
          <w:szCs w:val="18"/>
          <w14:ligatures w14:val="none"/>
        </w:rPr>
      </w:pPr>
      <w:r w:rsidRPr="00C125D4">
        <w:rPr>
          <w:rFonts w:ascii="Times New Roman" w:eastAsia="Times New Roman" w:hAnsi="Times New Roman" w:cs="Times New Roman"/>
          <w:kern w:val="0"/>
          <w:sz w:val="18"/>
          <w:szCs w:val="18"/>
          <w14:ligatures w14:val="none"/>
        </w:rPr>
        <w:t>LS #14067</w:t>
      </w:r>
    </w:p>
    <w:p w14:paraId="741B80E8" w14:textId="77777777" w:rsidR="00C125D4" w:rsidRPr="00C125D4" w:rsidRDefault="00C125D4" w:rsidP="00C125D4">
      <w:pPr>
        <w:spacing w:after="0" w:line="240" w:lineRule="auto"/>
        <w:jc w:val="both"/>
        <w:rPr>
          <w:rFonts w:ascii="Times New Roman" w:eastAsia="Times New Roman" w:hAnsi="Times New Roman" w:cs="Times New Roman"/>
          <w:kern w:val="0"/>
          <w:sz w:val="18"/>
          <w:szCs w:val="18"/>
          <w14:ligatures w14:val="none"/>
        </w:rPr>
      </w:pPr>
      <w:r w:rsidRPr="00C125D4">
        <w:rPr>
          <w:rFonts w:ascii="Times New Roman" w:eastAsia="Times New Roman" w:hAnsi="Times New Roman" w:cs="Times New Roman"/>
          <w:kern w:val="0"/>
          <w:sz w:val="18"/>
          <w:szCs w:val="18"/>
          <w14:ligatures w14:val="none"/>
        </w:rPr>
        <w:t>Int. #0645-2024</w:t>
      </w:r>
    </w:p>
    <w:p w14:paraId="5E2D2889" w14:textId="77777777" w:rsidR="00C125D4" w:rsidRPr="00C125D4" w:rsidRDefault="00C125D4" w:rsidP="00C125D4">
      <w:pPr>
        <w:spacing w:after="0" w:line="240" w:lineRule="auto"/>
        <w:rPr>
          <w:rFonts w:ascii="Times New Roman" w:eastAsia="Times New Roman" w:hAnsi="Times New Roman" w:cs="Times New Roman"/>
          <w:kern w:val="0"/>
          <w:sz w:val="18"/>
          <w:szCs w:val="18"/>
          <w14:ligatures w14:val="none"/>
        </w:rPr>
      </w:pPr>
      <w:r w:rsidRPr="00C125D4">
        <w:rPr>
          <w:rFonts w:ascii="Times New Roman" w:eastAsia="Times New Roman" w:hAnsi="Times New Roman" w:cs="Times New Roman"/>
          <w:kern w:val="0"/>
          <w:sz w:val="18"/>
          <w:szCs w:val="18"/>
          <w14:ligatures w14:val="none"/>
        </w:rPr>
        <w:t>1/5/2026 4:40 PM</w:t>
      </w:r>
    </w:p>
    <w:p w14:paraId="0578EB1C" w14:textId="77777777" w:rsidR="00C125D4" w:rsidRPr="00C125D4" w:rsidRDefault="00C125D4" w:rsidP="00C125D4">
      <w:pPr>
        <w:spacing w:after="0" w:line="240" w:lineRule="auto"/>
        <w:ind w:firstLine="720"/>
        <w:rPr>
          <w:rFonts w:ascii="Times New Roman" w:eastAsia="Times New Roman" w:hAnsi="Times New Roman" w:cs="Times New Roman"/>
          <w:kern w:val="0"/>
          <w14:ligatures w14:val="none"/>
        </w:rPr>
      </w:pPr>
    </w:p>
    <w:p w14:paraId="0AE054C3" w14:textId="77777777" w:rsidR="00C125D4" w:rsidRPr="00C125D4" w:rsidRDefault="00C125D4" w:rsidP="00C125D4">
      <w:pPr>
        <w:spacing w:after="0" w:line="240" w:lineRule="auto"/>
        <w:jc w:val="both"/>
        <w:rPr>
          <w:rFonts w:ascii="Times New Roman" w:eastAsia="Times New Roman" w:hAnsi="Times New Roman" w:cs="Times New Roman"/>
          <w:kern w:val="0"/>
          <w:sz w:val="18"/>
          <w:szCs w:val="18"/>
          <w14:ligatures w14:val="none"/>
        </w:rPr>
      </w:pPr>
    </w:p>
    <w:p w14:paraId="7B984BCE" w14:textId="77777777" w:rsidR="003F4D44" w:rsidRDefault="003F4D44" w:rsidP="00046932">
      <w:pPr>
        <w:spacing w:line="480" w:lineRule="auto"/>
        <w:rPr>
          <w:rFonts w:ascii="Times New Roman" w:eastAsia="Times New Roman" w:hAnsi="Times New Roman" w:cs="Times New Roman"/>
          <w:kern w:val="0"/>
          <w14:ligatures w14:val="none"/>
        </w:rPr>
      </w:pPr>
    </w:p>
    <w:p w14:paraId="5ECB78EB" w14:textId="77777777" w:rsidR="00413D63" w:rsidRDefault="00413D63" w:rsidP="00046932">
      <w:pPr>
        <w:spacing w:line="480" w:lineRule="auto"/>
        <w:rPr>
          <w:rFonts w:ascii="Times New Roman" w:eastAsia="Times New Roman" w:hAnsi="Times New Roman" w:cs="Times New Roman"/>
          <w:kern w:val="0"/>
          <w14:ligatures w14:val="none"/>
        </w:rPr>
      </w:pPr>
    </w:p>
    <w:p w14:paraId="647D0A33" w14:textId="77777777" w:rsidR="00413D63" w:rsidRDefault="00413D63" w:rsidP="00046932">
      <w:pPr>
        <w:spacing w:line="480" w:lineRule="auto"/>
        <w:rPr>
          <w:rFonts w:ascii="Times New Roman" w:eastAsia="Times New Roman" w:hAnsi="Times New Roman" w:cs="Times New Roman"/>
          <w:kern w:val="0"/>
          <w14:ligatures w14:val="none"/>
        </w:rPr>
      </w:pPr>
    </w:p>
    <w:p w14:paraId="7F3BC128" w14:textId="77777777" w:rsidR="00413D63" w:rsidRDefault="00413D63" w:rsidP="00046932">
      <w:pPr>
        <w:spacing w:line="480" w:lineRule="auto"/>
        <w:rPr>
          <w:rFonts w:ascii="Times New Roman" w:eastAsia="Times New Roman" w:hAnsi="Times New Roman" w:cs="Times New Roman"/>
          <w:kern w:val="0"/>
          <w14:ligatures w14:val="none"/>
        </w:rPr>
      </w:pPr>
    </w:p>
    <w:p w14:paraId="446A35A2" w14:textId="77777777" w:rsidR="00413D63" w:rsidRDefault="00413D63" w:rsidP="00046932">
      <w:pPr>
        <w:spacing w:line="480" w:lineRule="auto"/>
        <w:rPr>
          <w:rFonts w:ascii="Times New Roman" w:eastAsia="Times New Roman" w:hAnsi="Times New Roman" w:cs="Times New Roman"/>
          <w:kern w:val="0"/>
          <w14:ligatures w14:val="none"/>
        </w:rPr>
      </w:pPr>
    </w:p>
    <w:p w14:paraId="26F9A8B0" w14:textId="77777777" w:rsidR="00413D63" w:rsidRDefault="00413D63" w:rsidP="00046932">
      <w:pPr>
        <w:spacing w:line="480" w:lineRule="auto"/>
        <w:rPr>
          <w:rFonts w:ascii="Times New Roman" w:eastAsia="Times New Roman" w:hAnsi="Times New Roman" w:cs="Times New Roman"/>
          <w:kern w:val="0"/>
          <w14:ligatures w14:val="none"/>
        </w:rPr>
      </w:pPr>
    </w:p>
    <w:p w14:paraId="0CAE2F53" w14:textId="77777777" w:rsidR="00413D63" w:rsidRDefault="00413D63" w:rsidP="00046932">
      <w:pPr>
        <w:spacing w:line="480" w:lineRule="auto"/>
        <w:rPr>
          <w:rFonts w:ascii="Times New Roman" w:eastAsia="Times New Roman" w:hAnsi="Times New Roman" w:cs="Times New Roman"/>
          <w:kern w:val="0"/>
          <w14:ligatures w14:val="none"/>
        </w:rPr>
      </w:pPr>
    </w:p>
    <w:p w14:paraId="4C6D35FB" w14:textId="77777777" w:rsidR="00413D63" w:rsidRDefault="00413D63" w:rsidP="00046932">
      <w:pPr>
        <w:spacing w:line="480" w:lineRule="auto"/>
        <w:rPr>
          <w:rFonts w:ascii="Times New Roman" w:eastAsia="Times New Roman" w:hAnsi="Times New Roman" w:cs="Times New Roman"/>
          <w:kern w:val="0"/>
          <w14:ligatures w14:val="none"/>
        </w:rPr>
      </w:pPr>
    </w:p>
    <w:p w14:paraId="25E6FB9F" w14:textId="77777777" w:rsidR="00413D63" w:rsidRDefault="00413D63" w:rsidP="00046932">
      <w:pPr>
        <w:spacing w:line="480" w:lineRule="auto"/>
        <w:rPr>
          <w:rFonts w:ascii="Times New Roman" w:eastAsia="Times New Roman" w:hAnsi="Times New Roman" w:cs="Times New Roman"/>
          <w:kern w:val="0"/>
          <w14:ligatures w14:val="none"/>
        </w:rPr>
      </w:pPr>
    </w:p>
    <w:p w14:paraId="76730143" w14:textId="77777777" w:rsidR="00413D63" w:rsidRDefault="00413D63" w:rsidP="00046932">
      <w:pPr>
        <w:spacing w:line="480" w:lineRule="auto"/>
        <w:rPr>
          <w:rFonts w:ascii="Times New Roman" w:eastAsia="Times New Roman" w:hAnsi="Times New Roman" w:cs="Times New Roman"/>
          <w:kern w:val="0"/>
          <w14:ligatures w14:val="none"/>
        </w:rPr>
      </w:pPr>
    </w:p>
    <w:p w14:paraId="26F5E242" w14:textId="77777777" w:rsidR="00413D63" w:rsidRDefault="00413D63" w:rsidP="00413D63">
      <w:pPr>
        <w:spacing w:line="48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[This page is intentionally blank.]</w:t>
      </w:r>
    </w:p>
    <w:p w14:paraId="0A52D65A" w14:textId="77777777" w:rsidR="00413D63" w:rsidRDefault="00413D63" w:rsidP="00046932">
      <w:pPr>
        <w:spacing w:line="480" w:lineRule="auto"/>
        <w:rPr>
          <w:rFonts w:ascii="Times New Roman" w:eastAsia="Times New Roman" w:hAnsi="Times New Roman" w:cs="Times New Roman"/>
          <w:kern w:val="0"/>
          <w14:ligatures w14:val="none"/>
        </w:rPr>
      </w:pPr>
    </w:p>
    <w:p w14:paraId="0EDB44CF" w14:textId="77777777" w:rsidR="00413D63" w:rsidRDefault="00413D63" w:rsidP="00046932">
      <w:pPr>
        <w:spacing w:line="480" w:lineRule="auto"/>
        <w:rPr>
          <w:rFonts w:ascii="Times New Roman" w:eastAsia="Times New Roman" w:hAnsi="Times New Roman" w:cs="Times New Roman"/>
          <w:kern w:val="0"/>
          <w14:ligatures w14:val="none"/>
        </w:rPr>
      </w:pPr>
    </w:p>
    <w:p w14:paraId="3F89B0F3" w14:textId="77777777" w:rsidR="00413D63" w:rsidRDefault="00413D63" w:rsidP="00046932">
      <w:pPr>
        <w:spacing w:line="480" w:lineRule="auto"/>
        <w:rPr>
          <w:rFonts w:ascii="Times New Roman" w:eastAsia="Times New Roman" w:hAnsi="Times New Roman" w:cs="Times New Roman"/>
          <w:kern w:val="0"/>
          <w14:ligatures w14:val="none"/>
        </w:rPr>
      </w:pPr>
    </w:p>
    <w:p w14:paraId="2653B1FC" w14:textId="77777777" w:rsidR="00413D63" w:rsidRDefault="00413D63" w:rsidP="00046932">
      <w:pPr>
        <w:spacing w:line="480" w:lineRule="auto"/>
        <w:rPr>
          <w:rFonts w:ascii="Times New Roman" w:eastAsia="Times New Roman" w:hAnsi="Times New Roman" w:cs="Times New Roman"/>
          <w:kern w:val="0"/>
          <w14:ligatures w14:val="none"/>
        </w:rPr>
      </w:pPr>
    </w:p>
    <w:p w14:paraId="6F43F43D" w14:textId="77777777" w:rsidR="00413D63" w:rsidRDefault="00413D63" w:rsidP="00046932">
      <w:pPr>
        <w:spacing w:line="480" w:lineRule="auto"/>
        <w:rPr>
          <w:rFonts w:ascii="Times New Roman" w:eastAsia="Times New Roman" w:hAnsi="Times New Roman" w:cs="Times New Roman"/>
          <w:kern w:val="0"/>
          <w14:ligatures w14:val="none"/>
        </w:rPr>
      </w:pPr>
    </w:p>
    <w:p w14:paraId="4DD176FB" w14:textId="77777777" w:rsidR="00413D63" w:rsidRDefault="00413D63" w:rsidP="00046932">
      <w:pPr>
        <w:spacing w:line="480" w:lineRule="auto"/>
        <w:rPr>
          <w:rFonts w:ascii="Times New Roman" w:eastAsia="Times New Roman" w:hAnsi="Times New Roman" w:cs="Times New Roman"/>
          <w:kern w:val="0"/>
          <w14:ligatures w14:val="none"/>
        </w:rPr>
      </w:pPr>
    </w:p>
    <w:p w14:paraId="4397A238" w14:textId="77777777" w:rsidR="00413D63" w:rsidRDefault="00413D63" w:rsidP="00046932">
      <w:pPr>
        <w:spacing w:line="480" w:lineRule="auto"/>
        <w:rPr>
          <w:rFonts w:ascii="Times New Roman" w:eastAsia="Times New Roman" w:hAnsi="Times New Roman" w:cs="Times New Roman"/>
          <w:kern w:val="0"/>
          <w14:ligatures w14:val="none"/>
        </w:rPr>
      </w:pPr>
    </w:p>
    <w:p w14:paraId="7CC14812" w14:textId="77777777" w:rsidR="00413D63" w:rsidRDefault="00413D63" w:rsidP="00046932">
      <w:pPr>
        <w:spacing w:line="480" w:lineRule="auto"/>
        <w:rPr>
          <w:rFonts w:ascii="Times New Roman" w:eastAsia="Times New Roman" w:hAnsi="Times New Roman" w:cs="Times New Roman"/>
          <w:kern w:val="0"/>
          <w14:ligatures w14:val="none"/>
        </w:rPr>
      </w:pPr>
    </w:p>
    <w:p w14:paraId="3917C141" w14:textId="77777777" w:rsidR="00413D63" w:rsidRPr="00413D63" w:rsidRDefault="00413D63" w:rsidP="00413D63">
      <w:pPr>
        <w:spacing w:after="0" w:line="240" w:lineRule="auto"/>
        <w:jc w:val="both"/>
        <w:rPr>
          <w:rFonts w:ascii="Times New Roman" w:eastAsia="Times New Roman" w:hAnsi="Times New Roman" w:cs="Times New Roman"/>
          <w:kern w:val="0"/>
          <w:sz w:val="18"/>
          <w:szCs w:val="18"/>
          <w14:ligatures w14:val="none"/>
        </w:rPr>
        <w:sectPr w:rsidR="00413D63" w:rsidRPr="00413D63" w:rsidSect="00C125D4">
          <w:type w:val="continuous"/>
          <w:pgSz w:w="12240" w:h="15840"/>
          <w:pgMar w:top="1440" w:right="1440" w:bottom="1440" w:left="1440" w:header="720" w:footer="720" w:gutter="0"/>
          <w:cols w:space="720"/>
          <w:titlePg/>
          <w:docGrid w:linePitch="360"/>
        </w:sectPr>
      </w:pPr>
    </w:p>
    <w:p w14:paraId="082650F2" w14:textId="77777777" w:rsidR="004516B4" w:rsidRPr="004516B4" w:rsidRDefault="004516B4" w:rsidP="004516B4">
      <w:pPr>
        <w:suppressLineNumbers/>
        <w:spacing w:after="0" w:line="240" w:lineRule="auto"/>
        <w:jc w:val="center"/>
        <w:outlineLvl w:val="0"/>
        <w:rPr>
          <w:rFonts w:ascii="Times New Roman" w:eastAsia="Times New Roman" w:hAnsi="Times New Roman" w:cs="Times New Roman"/>
          <w:kern w:val="0"/>
          <w:lang w:eastAsia="ko-KR"/>
          <w14:ligatures w14:val="none"/>
        </w:rPr>
      </w:pPr>
      <w:r w:rsidRPr="004516B4">
        <w:rPr>
          <w:rFonts w:ascii="Times New Roman" w:eastAsia="Times New Roman" w:hAnsi="Times New Roman" w:cs="Times New Roman"/>
          <w:kern w:val="0"/>
          <w:lang w:eastAsia="ko-KR"/>
          <w14:ligatures w14:val="none"/>
        </w:rPr>
        <w:lastRenderedPageBreak/>
        <w:t>Int. No. 578</w:t>
      </w:r>
    </w:p>
    <w:p w14:paraId="40FC164D" w14:textId="77777777" w:rsidR="004516B4" w:rsidRPr="004516B4" w:rsidRDefault="004516B4" w:rsidP="004516B4">
      <w:pPr>
        <w:suppressLineNumbers/>
        <w:spacing w:after="0" w:line="240" w:lineRule="auto"/>
        <w:jc w:val="center"/>
        <w:rPr>
          <w:rFonts w:ascii="Times New Roman" w:eastAsia="Times New Roman" w:hAnsi="Times New Roman" w:cs="Times New Roman"/>
          <w:kern w:val="0"/>
          <w:lang w:eastAsia="ko-KR"/>
          <w14:ligatures w14:val="none"/>
        </w:rPr>
      </w:pPr>
    </w:p>
    <w:p w14:paraId="21F05F44" w14:textId="467FF9F2" w:rsidR="004516B4" w:rsidRPr="004516B4" w:rsidRDefault="004516B4" w:rsidP="004516B4">
      <w:pPr>
        <w:suppressLineNumbers/>
        <w:autoSpaceDE w:val="0"/>
        <w:autoSpaceDN w:val="0"/>
        <w:adjustRightInd w:val="0"/>
        <w:spacing w:after="0" w:line="240" w:lineRule="auto"/>
        <w:jc w:val="both"/>
        <w:rPr>
          <w:rFonts w:ascii="Times New Roman" w:eastAsia="Calibri" w:hAnsi="Times New Roman" w:cs="Times New Roman"/>
          <w:kern w:val="0"/>
          <w14:ligatures w14:val="none"/>
        </w:rPr>
      </w:pPr>
      <w:r w:rsidRPr="004516B4">
        <w:rPr>
          <w:rFonts w:ascii="Times New Roman" w:eastAsia="Calibri" w:hAnsi="Times New Roman" w:cs="Times New Roman"/>
          <w:kern w:val="0"/>
          <w14:ligatures w14:val="none"/>
        </w:rPr>
        <w:t>By Council Members Gutiérrez</w:t>
      </w:r>
      <w:r w:rsidR="00384BEF">
        <w:rPr>
          <w:rFonts w:ascii="Times New Roman" w:eastAsia="Calibri" w:hAnsi="Times New Roman" w:cs="Times New Roman"/>
          <w:kern w:val="0"/>
          <w14:ligatures w14:val="none"/>
        </w:rPr>
        <w:t xml:space="preserve">, </w:t>
      </w:r>
      <w:r w:rsidRPr="004516B4">
        <w:rPr>
          <w:rFonts w:ascii="Times New Roman" w:eastAsia="Calibri" w:hAnsi="Times New Roman" w:cs="Times New Roman"/>
          <w:kern w:val="0"/>
          <w14:ligatures w14:val="none"/>
        </w:rPr>
        <w:t>Louis</w:t>
      </w:r>
      <w:r w:rsidR="00384BEF">
        <w:rPr>
          <w:rFonts w:ascii="Times New Roman" w:eastAsia="Calibri" w:hAnsi="Times New Roman" w:cs="Times New Roman"/>
          <w:kern w:val="0"/>
          <w14:ligatures w14:val="none"/>
        </w:rPr>
        <w:t xml:space="preserve"> and Avilés</w:t>
      </w:r>
    </w:p>
    <w:p w14:paraId="1D837EA2" w14:textId="77777777" w:rsidR="004516B4" w:rsidRPr="004516B4" w:rsidRDefault="004516B4" w:rsidP="004516B4">
      <w:pPr>
        <w:suppressLineNumbers/>
        <w:spacing w:after="0" w:line="240" w:lineRule="auto"/>
        <w:jc w:val="both"/>
        <w:rPr>
          <w:rFonts w:ascii="Times New Roman" w:eastAsia="Times New Roman" w:hAnsi="Times New Roman" w:cs="Times New Roman"/>
          <w:kern w:val="0"/>
          <w:lang w:eastAsia="ko-KR"/>
          <w14:ligatures w14:val="none"/>
        </w:rPr>
      </w:pPr>
    </w:p>
    <w:p w14:paraId="589DD8E7" w14:textId="77777777" w:rsidR="004516B4" w:rsidRPr="004516B4" w:rsidRDefault="004516B4" w:rsidP="004516B4">
      <w:pPr>
        <w:suppressLineNumbers/>
        <w:spacing w:after="0" w:line="240" w:lineRule="auto"/>
        <w:jc w:val="both"/>
        <w:rPr>
          <w:rFonts w:ascii="Times New Roman" w:eastAsia="Times New Roman" w:hAnsi="Times New Roman" w:cs="Times New Roman"/>
          <w:vanish/>
          <w:kern w:val="0"/>
          <w:lang w:eastAsia="ko-KR"/>
          <w14:ligatures w14:val="none"/>
        </w:rPr>
      </w:pPr>
      <w:r w:rsidRPr="004516B4">
        <w:rPr>
          <w:rFonts w:ascii="Times New Roman" w:eastAsia="Times New Roman" w:hAnsi="Times New Roman" w:cs="Times New Roman"/>
          <w:vanish/>
          <w:kern w:val="0"/>
          <w:lang w:eastAsia="ko-KR"/>
          <w14:ligatures w14:val="none"/>
        </w:rPr>
        <w:t>..Title</w:t>
      </w:r>
    </w:p>
    <w:p w14:paraId="3A96FDC5" w14:textId="77777777" w:rsidR="004516B4" w:rsidRPr="004516B4" w:rsidRDefault="004516B4" w:rsidP="004516B4">
      <w:pPr>
        <w:suppressLineNumbers/>
        <w:spacing w:after="0" w:line="240" w:lineRule="auto"/>
        <w:jc w:val="both"/>
        <w:rPr>
          <w:rFonts w:ascii="Times New Roman" w:eastAsia="Times New Roman" w:hAnsi="Times New Roman" w:cs="Times New Roman"/>
          <w:kern w:val="0"/>
          <w:lang w:eastAsia="ko-KR"/>
          <w14:ligatures w14:val="none"/>
        </w:rPr>
      </w:pPr>
      <w:proofErr w:type="gramStart"/>
      <w:r w:rsidRPr="004516B4">
        <w:rPr>
          <w:rFonts w:ascii="Times New Roman" w:eastAsia="Times New Roman" w:hAnsi="Times New Roman" w:cs="Times New Roman"/>
          <w:kern w:val="0"/>
          <w:lang w:eastAsia="ko-KR"/>
          <w14:ligatures w14:val="none"/>
        </w:rPr>
        <w:t>A Local</w:t>
      </w:r>
      <w:proofErr w:type="gramEnd"/>
      <w:r w:rsidRPr="004516B4">
        <w:rPr>
          <w:rFonts w:ascii="Times New Roman" w:eastAsia="Times New Roman" w:hAnsi="Times New Roman" w:cs="Times New Roman"/>
          <w:kern w:val="0"/>
          <w:lang w:eastAsia="ko-KR"/>
          <w14:ligatures w14:val="none"/>
        </w:rPr>
        <w:t xml:space="preserve"> Law to amend the administrative code of the city of New York, in relation to reforming the industrial business zone boundary commission </w:t>
      </w:r>
    </w:p>
    <w:p w14:paraId="4D923EF7" w14:textId="77777777" w:rsidR="004516B4" w:rsidRPr="004516B4" w:rsidRDefault="004516B4" w:rsidP="004516B4">
      <w:pPr>
        <w:suppressLineNumbers/>
        <w:spacing w:after="0" w:line="240" w:lineRule="auto"/>
        <w:jc w:val="both"/>
        <w:rPr>
          <w:rFonts w:ascii="Times New Roman" w:eastAsia="Times New Roman" w:hAnsi="Times New Roman" w:cs="Times New Roman"/>
          <w:vanish/>
          <w:kern w:val="0"/>
          <w:lang w:eastAsia="ko-KR"/>
          <w14:ligatures w14:val="none"/>
        </w:rPr>
      </w:pPr>
      <w:r w:rsidRPr="004516B4">
        <w:rPr>
          <w:rFonts w:ascii="Times New Roman" w:eastAsia="Times New Roman" w:hAnsi="Times New Roman" w:cs="Times New Roman"/>
          <w:vanish/>
          <w:kern w:val="0"/>
          <w:lang w:eastAsia="ko-KR"/>
          <w14:ligatures w14:val="none"/>
        </w:rPr>
        <w:t>..Body</w:t>
      </w:r>
    </w:p>
    <w:p w14:paraId="7E865FBF" w14:textId="77777777" w:rsidR="004516B4" w:rsidRPr="004516B4" w:rsidRDefault="004516B4" w:rsidP="004516B4">
      <w:pPr>
        <w:suppressLineNumbers/>
        <w:spacing w:after="0" w:line="240" w:lineRule="auto"/>
        <w:jc w:val="both"/>
        <w:rPr>
          <w:rFonts w:ascii="Times New Roman" w:eastAsia="Times New Roman" w:hAnsi="Times New Roman" w:cs="Times New Roman"/>
          <w:kern w:val="0"/>
          <w:lang w:eastAsia="ko-KR"/>
          <w14:ligatures w14:val="none"/>
        </w:rPr>
      </w:pPr>
    </w:p>
    <w:p w14:paraId="0414104F" w14:textId="77777777" w:rsidR="004516B4" w:rsidRPr="004516B4" w:rsidRDefault="004516B4" w:rsidP="004516B4">
      <w:pPr>
        <w:suppressLineNumbers/>
        <w:spacing w:after="0" w:line="240" w:lineRule="auto"/>
        <w:outlineLvl w:val="0"/>
        <w:rPr>
          <w:rFonts w:ascii="Times New Roman" w:eastAsia="Times New Roman" w:hAnsi="Times New Roman" w:cs="Times New Roman"/>
          <w:kern w:val="0"/>
          <w:lang w:eastAsia="ko-KR"/>
          <w14:ligatures w14:val="none"/>
        </w:rPr>
      </w:pPr>
      <w:r w:rsidRPr="004516B4">
        <w:rPr>
          <w:rFonts w:ascii="Times New Roman" w:eastAsia="Times New Roman" w:hAnsi="Times New Roman" w:cs="Times New Roman"/>
          <w:kern w:val="0"/>
          <w:u w:val="single"/>
          <w:lang w:eastAsia="ko-KR"/>
          <w14:ligatures w14:val="none"/>
        </w:rPr>
        <w:t xml:space="preserve">Be it enacted by the Council as follows: </w:t>
      </w:r>
    </w:p>
    <w:p w14:paraId="10C26C29" w14:textId="77777777" w:rsidR="004516B4" w:rsidRPr="004516B4" w:rsidRDefault="004516B4" w:rsidP="004516B4">
      <w:pPr>
        <w:suppressLineNumbers/>
        <w:spacing w:after="0" w:line="240" w:lineRule="auto"/>
        <w:jc w:val="both"/>
        <w:rPr>
          <w:rFonts w:ascii="Times New Roman" w:eastAsia="Times New Roman" w:hAnsi="Times New Roman" w:cs="Times New Roman"/>
          <w:kern w:val="0"/>
          <w:lang w:eastAsia="ko-KR"/>
          <w14:ligatures w14:val="none"/>
        </w:rPr>
      </w:pPr>
    </w:p>
    <w:p w14:paraId="0DBC22FC" w14:textId="77777777" w:rsidR="004516B4" w:rsidRPr="004516B4" w:rsidRDefault="004516B4" w:rsidP="004516B4">
      <w:pPr>
        <w:spacing w:after="0" w:line="480" w:lineRule="auto"/>
        <w:jc w:val="both"/>
        <w:rPr>
          <w:rFonts w:ascii="Times New Roman" w:eastAsia="Times New Roman" w:hAnsi="Times New Roman" w:cs="Times New Roman"/>
          <w:color w:val="000000"/>
          <w:kern w:val="0"/>
          <w:lang w:eastAsia="ko-KR"/>
          <w14:ligatures w14:val="none"/>
        </w:rPr>
      </w:pPr>
      <w:r w:rsidRPr="004516B4">
        <w:rPr>
          <w:rFonts w:ascii="Times New Roman" w:eastAsia="Times New Roman" w:hAnsi="Times New Roman" w:cs="Times New Roman"/>
          <w:kern w:val="0"/>
          <w:lang w:eastAsia="ko-KR"/>
          <w14:ligatures w14:val="none"/>
        </w:rPr>
        <w:tab/>
        <w:t xml:space="preserve">Section 1. </w:t>
      </w:r>
      <w:r w:rsidRPr="004516B4">
        <w:rPr>
          <w:rFonts w:ascii="Times New Roman" w:eastAsia="Times New Roman" w:hAnsi="Times New Roman" w:cs="Times New Roman"/>
          <w:color w:val="000000"/>
          <w:kern w:val="0"/>
          <w:lang w:eastAsia="ko-KR"/>
          <w14:ligatures w14:val="none"/>
        </w:rPr>
        <w:t>Section 22-625 of chapter 6-D of title 22 of the administrative code of the city of New York is amended to read as follows:</w:t>
      </w:r>
    </w:p>
    <w:p w14:paraId="0596D8F8" w14:textId="77777777" w:rsidR="004516B4" w:rsidRPr="004516B4" w:rsidRDefault="004516B4" w:rsidP="004516B4">
      <w:pPr>
        <w:spacing w:after="0" w:line="480" w:lineRule="auto"/>
        <w:ind w:left="720"/>
        <w:jc w:val="both"/>
        <w:rPr>
          <w:rFonts w:ascii="Times New Roman" w:eastAsia="Times New Roman" w:hAnsi="Times New Roman" w:cs="Times New Roman"/>
          <w:color w:val="000000"/>
          <w:kern w:val="0"/>
          <w:lang w:eastAsia="ko-KR"/>
          <w14:ligatures w14:val="none"/>
        </w:rPr>
      </w:pPr>
      <w:r w:rsidRPr="004516B4">
        <w:rPr>
          <w:rFonts w:ascii="Times New Roman" w:eastAsia="Times New Roman" w:hAnsi="Times New Roman" w:cs="Times New Roman"/>
          <w:color w:val="000000"/>
          <w:kern w:val="0"/>
          <w:lang w:eastAsia="ko-KR"/>
          <w14:ligatures w14:val="none"/>
        </w:rPr>
        <w:t>§ 22-625 Industrial business zone boundary commission.</w:t>
      </w:r>
      <w:r w:rsidRPr="004516B4">
        <w:rPr>
          <w:rFonts w:ascii="Times New Roman" w:eastAsia="Times New Roman" w:hAnsi="Times New Roman" w:cs="Times New Roman"/>
          <w:color w:val="000000"/>
          <w:kern w:val="0"/>
          <w:lang w:eastAsia="ko-KR"/>
          <w14:ligatures w14:val="none"/>
        </w:rPr>
        <w:tab/>
      </w:r>
    </w:p>
    <w:p w14:paraId="070E5726" w14:textId="77777777" w:rsidR="004516B4" w:rsidRPr="004516B4" w:rsidRDefault="004516B4" w:rsidP="004516B4">
      <w:pPr>
        <w:spacing w:after="0" w:line="480" w:lineRule="auto"/>
        <w:ind w:firstLine="720"/>
        <w:jc w:val="both"/>
        <w:rPr>
          <w:rFonts w:ascii="Times New Roman" w:eastAsia="Times New Roman" w:hAnsi="Times New Roman" w:cs="Times New Roman"/>
          <w:color w:val="000000"/>
          <w:kern w:val="0"/>
          <w:lang w:eastAsia="ko-KR"/>
          <w14:ligatures w14:val="none"/>
        </w:rPr>
      </w:pPr>
      <w:r w:rsidRPr="004516B4">
        <w:rPr>
          <w:rFonts w:ascii="Times New Roman" w:eastAsia="Times New Roman" w:hAnsi="Times New Roman" w:cs="Times New Roman"/>
          <w:color w:val="000000"/>
          <w:kern w:val="0"/>
          <w:lang w:eastAsia="ko-KR"/>
          <w14:ligatures w14:val="none"/>
        </w:rPr>
        <w:t>(a) The industrial business zone boundary commission shall consist of the commissioner of small business services, the director of city planning, the commissioner of buildings, the commissioner of finance, the commissioner of housing preservation and development, the commissioner of citywide administrative services, the president of the economic development corporation, a member of the community associated with industrial and manufacturing activities who shall be appointed by the mayor and serve at the mayor's pleasure, [and] the five borough presidents</w:t>
      </w:r>
      <w:r w:rsidRPr="004516B4">
        <w:rPr>
          <w:rFonts w:ascii="Times New Roman" w:eastAsia="Times New Roman" w:hAnsi="Times New Roman" w:cs="Times New Roman"/>
          <w:color w:val="000000"/>
          <w:kern w:val="0"/>
          <w:u w:val="single"/>
          <w:lang w:eastAsia="ko-KR"/>
          <w14:ligatures w14:val="none"/>
        </w:rPr>
        <w:t xml:space="preserve">, </w:t>
      </w:r>
      <w:r w:rsidRPr="004516B4">
        <w:rPr>
          <w:rFonts w:ascii="Times New Roman" w:eastAsia="Times New Roman" w:hAnsi="Times New Roman" w:cs="Times New Roman"/>
          <w:kern w:val="0"/>
          <w:u w:val="single"/>
          <w:lang w:eastAsia="ko-KR"/>
          <w14:ligatures w14:val="none"/>
        </w:rPr>
        <w:t>two members appointed by the speaker of the city council, and one member appointed by the public advocate</w:t>
      </w:r>
      <w:r w:rsidRPr="004516B4">
        <w:rPr>
          <w:rFonts w:ascii="Times New Roman" w:eastAsia="Times New Roman" w:hAnsi="Times New Roman" w:cs="Times New Roman"/>
          <w:color w:val="000000"/>
          <w:kern w:val="0"/>
          <w:lang w:eastAsia="ko-KR"/>
          <w14:ligatures w14:val="none"/>
        </w:rPr>
        <w:t xml:space="preserve">. Each member of the commission, except the member of the community associated with industrial and manufacturing activities </w:t>
      </w:r>
      <w:r w:rsidRPr="004516B4">
        <w:rPr>
          <w:rFonts w:ascii="Times New Roman" w:eastAsia="Times New Roman" w:hAnsi="Times New Roman" w:cs="Times New Roman"/>
          <w:color w:val="000000"/>
          <w:kern w:val="0"/>
          <w:u w:val="single"/>
          <w:lang w:eastAsia="ko-KR"/>
          <w14:ligatures w14:val="none"/>
        </w:rPr>
        <w:t xml:space="preserve">and the members </w:t>
      </w:r>
      <w:proofErr w:type="gramStart"/>
      <w:r w:rsidRPr="004516B4">
        <w:rPr>
          <w:rFonts w:ascii="Times New Roman" w:eastAsia="Times New Roman" w:hAnsi="Times New Roman" w:cs="Times New Roman"/>
          <w:color w:val="000000"/>
          <w:kern w:val="0"/>
          <w:u w:val="single"/>
          <w:lang w:eastAsia="ko-KR"/>
          <w14:ligatures w14:val="none"/>
        </w:rPr>
        <w:t>appointed  by</w:t>
      </w:r>
      <w:proofErr w:type="gramEnd"/>
      <w:r w:rsidRPr="004516B4">
        <w:rPr>
          <w:rFonts w:ascii="Times New Roman" w:eastAsia="Times New Roman" w:hAnsi="Times New Roman" w:cs="Times New Roman"/>
          <w:color w:val="000000"/>
          <w:kern w:val="0"/>
          <w:u w:val="single"/>
          <w:lang w:eastAsia="ko-KR"/>
          <w14:ligatures w14:val="none"/>
        </w:rPr>
        <w:t xml:space="preserve"> the speaker of the city council and public advocate</w:t>
      </w:r>
      <w:r w:rsidRPr="004516B4">
        <w:rPr>
          <w:rFonts w:ascii="Times New Roman" w:eastAsia="Times New Roman" w:hAnsi="Times New Roman" w:cs="Times New Roman"/>
          <w:color w:val="000000"/>
          <w:kern w:val="0"/>
          <w:lang w:eastAsia="ko-KR"/>
          <w14:ligatures w14:val="none"/>
        </w:rPr>
        <w:t xml:space="preserve">, shall have the power to designate an alternate to represent him or her at commission meetings and exercise all the rights and powers of such member, including the right to vote, provided that such designation is made in writing to the chairperson of the commission. A borough president shall be entitled to vote only on the designation of an industrial boundary zone, an amendment to the boundaries of such a zone, or the repeal of such a zone where all or part of the proposed zone or existing zone is within his or her borough. </w:t>
      </w:r>
      <w:r w:rsidRPr="004516B4">
        <w:rPr>
          <w:rFonts w:ascii="Times New Roman" w:eastAsia="Times New Roman" w:hAnsi="Times New Roman" w:cs="Times New Roman"/>
          <w:color w:val="000000"/>
          <w:kern w:val="0"/>
          <w:lang w:eastAsia="ko-KR"/>
          <w14:ligatures w14:val="none"/>
        </w:rPr>
        <w:lastRenderedPageBreak/>
        <w:t xml:space="preserve">Commission members shall serve without compensation. A majority of members of such commission entitled to vote on a matter shall constitute a quorum for such issue. [Decisions shall be made by majority vote of those present and entitled to vote on a matter] </w:t>
      </w:r>
      <w:r w:rsidRPr="004516B4">
        <w:rPr>
          <w:rFonts w:ascii="Times New Roman" w:eastAsia="Times New Roman" w:hAnsi="Times New Roman" w:cs="Times New Roman"/>
          <w:color w:val="000000"/>
          <w:kern w:val="0"/>
          <w:u w:val="single"/>
          <w:lang w:eastAsia="ko-KR"/>
          <w14:ligatures w14:val="none"/>
        </w:rPr>
        <w:t>Designation of a new zone shall be made by majority vote of those present and entitled to vote on such matter. Amendment or repeal of an existing zone shall require a two-thirds vote of all members present and entitled to vote on such matter</w:t>
      </w:r>
      <w:r w:rsidRPr="004516B4">
        <w:rPr>
          <w:rFonts w:ascii="Times New Roman" w:eastAsia="Times New Roman" w:hAnsi="Times New Roman" w:cs="Times New Roman"/>
          <w:color w:val="000000"/>
          <w:kern w:val="0"/>
          <w:lang w:eastAsia="ko-KR"/>
          <w14:ligatures w14:val="none"/>
        </w:rPr>
        <w:t xml:space="preserve">. </w:t>
      </w:r>
    </w:p>
    <w:p w14:paraId="4C31F0FF" w14:textId="77777777" w:rsidR="004516B4" w:rsidRPr="004516B4" w:rsidRDefault="004516B4" w:rsidP="004516B4">
      <w:pPr>
        <w:spacing w:after="0" w:line="480" w:lineRule="auto"/>
        <w:ind w:firstLine="720"/>
        <w:jc w:val="both"/>
        <w:rPr>
          <w:rFonts w:ascii="Times New Roman" w:eastAsia="Times New Roman" w:hAnsi="Times New Roman" w:cs="Times New Roman"/>
          <w:color w:val="000000"/>
          <w:kern w:val="0"/>
          <w:lang w:eastAsia="ko-KR"/>
          <w14:ligatures w14:val="none"/>
        </w:rPr>
      </w:pPr>
      <w:r w:rsidRPr="004516B4">
        <w:rPr>
          <w:rFonts w:ascii="Times New Roman" w:eastAsia="Times New Roman" w:hAnsi="Times New Roman" w:cs="Times New Roman"/>
          <w:color w:val="000000"/>
          <w:kern w:val="0"/>
          <w:lang w:eastAsia="ko-KR"/>
          <w14:ligatures w14:val="none"/>
        </w:rPr>
        <w:t xml:space="preserve">(b) The mission of the industrial business zone boundary commission shall be the preservation </w:t>
      </w:r>
      <w:r w:rsidRPr="004516B4">
        <w:rPr>
          <w:rFonts w:ascii="Times New Roman" w:eastAsia="Times New Roman" w:hAnsi="Times New Roman" w:cs="Times New Roman"/>
          <w:color w:val="000000"/>
          <w:kern w:val="0"/>
          <w:u w:val="single"/>
          <w:lang w:eastAsia="ko-KR"/>
          <w14:ligatures w14:val="none"/>
        </w:rPr>
        <w:t>and growth</w:t>
      </w:r>
      <w:r w:rsidRPr="004516B4">
        <w:rPr>
          <w:rFonts w:ascii="Times New Roman" w:eastAsia="Times New Roman" w:hAnsi="Times New Roman" w:cs="Times New Roman"/>
          <w:color w:val="000000"/>
          <w:kern w:val="0"/>
          <w:lang w:eastAsia="ko-KR"/>
          <w14:ligatures w14:val="none"/>
        </w:rPr>
        <w:t xml:space="preserve"> of industrial and manufacturing activities and related employment within the city of New York.</w:t>
      </w:r>
    </w:p>
    <w:p w14:paraId="32F73636" w14:textId="77777777" w:rsidR="004516B4" w:rsidRPr="004516B4" w:rsidRDefault="004516B4" w:rsidP="004516B4">
      <w:pPr>
        <w:spacing w:after="0" w:line="480" w:lineRule="auto"/>
        <w:ind w:firstLine="720"/>
        <w:jc w:val="both"/>
        <w:rPr>
          <w:rFonts w:ascii="Times New Roman" w:eastAsia="Times New Roman" w:hAnsi="Times New Roman" w:cs="Times New Roman"/>
          <w:color w:val="000000"/>
          <w:kern w:val="0"/>
          <w:u w:val="single"/>
          <w:lang w:eastAsia="ko-KR"/>
          <w14:ligatures w14:val="none"/>
        </w:rPr>
      </w:pPr>
      <w:r w:rsidRPr="004516B4">
        <w:rPr>
          <w:rFonts w:ascii="Times New Roman" w:eastAsia="Times New Roman" w:hAnsi="Times New Roman" w:cs="Times New Roman"/>
          <w:color w:val="000000"/>
          <w:kern w:val="0"/>
          <w:u w:val="single"/>
          <w:lang w:eastAsia="ko-KR"/>
          <w14:ligatures w14:val="none"/>
        </w:rPr>
        <w:t xml:space="preserve">(c) No commission member shall hold financial interests in real estate development entities, land use consulting firms, or entities seeking industrial land rezoning. No registered lobbyist may serve on the commission. </w:t>
      </w:r>
    </w:p>
    <w:p w14:paraId="50E78BB6" w14:textId="77777777" w:rsidR="004516B4" w:rsidRPr="004516B4" w:rsidRDefault="004516B4" w:rsidP="004516B4">
      <w:pPr>
        <w:spacing w:after="0" w:line="480" w:lineRule="auto"/>
        <w:ind w:firstLine="720"/>
        <w:jc w:val="both"/>
        <w:rPr>
          <w:rFonts w:ascii="Times New Roman" w:eastAsia="Times New Roman" w:hAnsi="Times New Roman" w:cs="Times New Roman"/>
          <w:color w:val="000000"/>
          <w:kern w:val="0"/>
          <w:u w:val="single"/>
          <w:lang w:eastAsia="ko-KR"/>
          <w14:ligatures w14:val="none"/>
        </w:rPr>
      </w:pPr>
      <w:r w:rsidRPr="004516B4">
        <w:rPr>
          <w:rFonts w:ascii="Times New Roman" w:eastAsia="Times New Roman" w:hAnsi="Times New Roman" w:cs="Times New Roman"/>
          <w:color w:val="000000"/>
          <w:kern w:val="0"/>
          <w:u w:val="single"/>
          <w:lang w:eastAsia="ko-KR"/>
          <w14:ligatures w14:val="none"/>
        </w:rPr>
        <w:t>(d) Members shall file annual financial disclosures with the conflicts of interest board.</w:t>
      </w:r>
    </w:p>
    <w:p w14:paraId="5DE793A4" w14:textId="77777777" w:rsidR="004516B4" w:rsidRPr="004516B4" w:rsidRDefault="004516B4" w:rsidP="004516B4">
      <w:pPr>
        <w:spacing w:after="0" w:line="480" w:lineRule="auto"/>
        <w:ind w:firstLine="720"/>
        <w:jc w:val="both"/>
        <w:rPr>
          <w:rFonts w:ascii="Times New Roman" w:eastAsia="Times New Roman" w:hAnsi="Times New Roman" w:cs="Times New Roman"/>
          <w:color w:val="000000"/>
          <w:kern w:val="0"/>
          <w:u w:val="single"/>
          <w:lang w:eastAsia="ko-KR"/>
          <w14:ligatures w14:val="none"/>
        </w:rPr>
      </w:pPr>
      <w:r w:rsidRPr="004516B4">
        <w:rPr>
          <w:rFonts w:ascii="Times New Roman" w:eastAsia="Times New Roman" w:hAnsi="Times New Roman" w:cs="Times New Roman"/>
          <w:color w:val="000000"/>
          <w:kern w:val="0"/>
          <w:u w:val="single"/>
          <w:lang w:eastAsia="ko-KR"/>
          <w14:ligatures w14:val="none"/>
        </w:rPr>
        <w:t>(e) All meetings of the commission shall be made available to view contemporaneously online. Commission meeting minutes and materials shall be posted online on the website of the city of New York within five business days of the conclusion of a meeting.</w:t>
      </w:r>
    </w:p>
    <w:p w14:paraId="1817E235" w14:textId="77777777" w:rsidR="004516B4" w:rsidRPr="004516B4" w:rsidRDefault="004516B4" w:rsidP="004516B4">
      <w:pPr>
        <w:spacing w:after="0" w:line="480" w:lineRule="auto"/>
        <w:jc w:val="both"/>
        <w:rPr>
          <w:rFonts w:ascii="Times New Roman" w:eastAsia="Times New Roman" w:hAnsi="Times New Roman" w:cs="Times New Roman"/>
          <w:kern w:val="0"/>
          <w:lang w:eastAsia="ko-KR"/>
          <w14:ligatures w14:val="none"/>
        </w:rPr>
      </w:pPr>
      <w:r w:rsidRPr="004516B4">
        <w:rPr>
          <w:rFonts w:ascii="Times New Roman" w:eastAsia="Times New Roman" w:hAnsi="Times New Roman" w:cs="Times New Roman"/>
          <w:color w:val="000000"/>
          <w:kern w:val="0"/>
          <w:lang w:eastAsia="ko-KR"/>
          <w14:ligatures w14:val="none"/>
        </w:rPr>
        <w:tab/>
      </w:r>
      <w:r w:rsidRPr="004516B4">
        <w:rPr>
          <w:rFonts w:ascii="Times New Roman" w:eastAsia="Times New Roman" w:hAnsi="Times New Roman" w:cs="Times New Roman"/>
          <w:kern w:val="0"/>
          <w:lang w:eastAsia="ko-KR"/>
          <w14:ligatures w14:val="none"/>
        </w:rPr>
        <w:t>§ 2. Paragraph 4 of subdivision d of section 22-626 of chapter 6-D of title 22 of the administrative code of the city of New York is amended to read as follows:</w:t>
      </w:r>
    </w:p>
    <w:p w14:paraId="674DC6BF" w14:textId="77777777" w:rsidR="004516B4" w:rsidRPr="004516B4" w:rsidRDefault="004516B4" w:rsidP="004516B4">
      <w:pPr>
        <w:spacing w:after="0" w:line="480" w:lineRule="auto"/>
        <w:jc w:val="both"/>
        <w:rPr>
          <w:rFonts w:ascii="Times New Roman" w:eastAsia="Times New Roman" w:hAnsi="Times New Roman" w:cs="Times New Roman"/>
          <w:kern w:val="0"/>
          <w:lang w:eastAsia="ko-KR"/>
          <w14:ligatures w14:val="none"/>
        </w:rPr>
      </w:pPr>
      <w:r w:rsidRPr="004516B4">
        <w:rPr>
          <w:rFonts w:ascii="Times New Roman" w:eastAsia="Times New Roman" w:hAnsi="Times New Roman" w:cs="Times New Roman"/>
          <w:kern w:val="0"/>
          <w:lang w:eastAsia="ko-KR"/>
          <w14:ligatures w14:val="none"/>
        </w:rPr>
        <w:tab/>
        <w:t>(4)   In making any of the determinations set forth in paragraphs one, two or three of this subdivision, the commission shall consider</w:t>
      </w:r>
      <w:r w:rsidRPr="004516B4">
        <w:rPr>
          <w:rFonts w:ascii="Times New Roman" w:eastAsia="Times New Roman" w:hAnsi="Times New Roman" w:cs="Times New Roman"/>
          <w:kern w:val="0"/>
          <w:u w:val="single"/>
          <w:lang w:eastAsia="ko-KR"/>
          <w14:ligatures w14:val="none"/>
        </w:rPr>
        <w:t>:</w:t>
      </w:r>
      <w:r w:rsidRPr="004516B4">
        <w:rPr>
          <w:rFonts w:ascii="Times New Roman" w:eastAsia="Times New Roman" w:hAnsi="Times New Roman" w:cs="Times New Roman"/>
          <w:kern w:val="0"/>
          <w:lang w:eastAsia="ko-KR"/>
          <w14:ligatures w14:val="none"/>
        </w:rPr>
        <w:t xml:space="preserve"> [among other factors it determines are appropriate for consideration, existing land uses, the industrial and manufacturing character of the relevant area, the relevant area's potential development for industrial and manufacturing activities, whether there </w:t>
      </w:r>
      <w:r w:rsidRPr="004516B4">
        <w:rPr>
          <w:rFonts w:ascii="Times New Roman" w:eastAsia="Times New Roman" w:hAnsi="Times New Roman" w:cs="Times New Roman"/>
          <w:kern w:val="0"/>
          <w:lang w:eastAsia="ko-KR"/>
          <w14:ligatures w14:val="none"/>
        </w:rPr>
        <w:lastRenderedPageBreak/>
        <w:t>is any as-of-right zoning for new residential development within such area, vehicular traffic patterns, and existing or proposed empire zone boundaries.]</w:t>
      </w:r>
    </w:p>
    <w:p w14:paraId="2DCE6FC5" w14:textId="77777777" w:rsidR="004516B4" w:rsidRPr="004516B4" w:rsidRDefault="004516B4" w:rsidP="004516B4">
      <w:pPr>
        <w:spacing w:after="0" w:line="480" w:lineRule="auto"/>
        <w:jc w:val="both"/>
        <w:rPr>
          <w:rFonts w:ascii="Times New Roman" w:eastAsia="Times New Roman" w:hAnsi="Times New Roman" w:cs="Times New Roman"/>
          <w:kern w:val="0"/>
          <w:u w:val="single"/>
          <w:lang w:eastAsia="ko-KR"/>
          <w14:ligatures w14:val="none"/>
        </w:rPr>
      </w:pPr>
      <w:r w:rsidRPr="004516B4">
        <w:rPr>
          <w:rFonts w:ascii="Times New Roman" w:eastAsia="Times New Roman" w:hAnsi="Times New Roman" w:cs="Times New Roman"/>
          <w:kern w:val="0"/>
          <w:lang w:eastAsia="ko-KR"/>
          <w14:ligatures w14:val="none"/>
        </w:rPr>
        <w:tab/>
      </w:r>
      <w:r w:rsidRPr="004516B4">
        <w:rPr>
          <w:rFonts w:ascii="Times New Roman" w:eastAsia="Times New Roman" w:hAnsi="Times New Roman" w:cs="Times New Roman"/>
          <w:kern w:val="0"/>
          <w:u w:val="single"/>
          <w:lang w:eastAsia="ko-KR"/>
          <w14:ligatures w14:val="none"/>
        </w:rPr>
        <w:t>(A) Existing land uses, including the types of industrial, manufacturing and other uses within the relevant area;</w:t>
      </w:r>
    </w:p>
    <w:p w14:paraId="63A29EFF" w14:textId="77777777" w:rsidR="004516B4" w:rsidRPr="004516B4" w:rsidRDefault="004516B4" w:rsidP="004516B4">
      <w:pPr>
        <w:spacing w:after="0" w:line="480" w:lineRule="auto"/>
        <w:jc w:val="both"/>
        <w:rPr>
          <w:rFonts w:ascii="Times New Roman" w:eastAsia="Times New Roman" w:hAnsi="Times New Roman" w:cs="Times New Roman"/>
          <w:kern w:val="0"/>
          <w:u w:val="single"/>
          <w:lang w:eastAsia="ko-KR"/>
          <w14:ligatures w14:val="none"/>
        </w:rPr>
      </w:pPr>
      <w:r w:rsidRPr="004516B4">
        <w:rPr>
          <w:rFonts w:ascii="Times New Roman" w:eastAsia="Times New Roman" w:hAnsi="Times New Roman" w:cs="Times New Roman"/>
          <w:kern w:val="0"/>
          <w:lang w:eastAsia="ko-KR"/>
          <w14:ligatures w14:val="none"/>
        </w:rPr>
        <w:tab/>
      </w:r>
      <w:r w:rsidRPr="004516B4">
        <w:rPr>
          <w:rFonts w:ascii="Times New Roman" w:eastAsia="Times New Roman" w:hAnsi="Times New Roman" w:cs="Times New Roman"/>
          <w:kern w:val="0"/>
          <w:u w:val="single"/>
          <w:lang w:eastAsia="ko-KR"/>
          <w14:ligatures w14:val="none"/>
        </w:rPr>
        <w:t xml:space="preserve">(B) The industrial and manufacturing character of the relevant area, including the number of businesses and </w:t>
      </w:r>
      <w:proofErr w:type="gramStart"/>
      <w:r w:rsidRPr="004516B4">
        <w:rPr>
          <w:rFonts w:ascii="Times New Roman" w:eastAsia="Times New Roman" w:hAnsi="Times New Roman" w:cs="Times New Roman"/>
          <w:kern w:val="0"/>
          <w:u w:val="single"/>
          <w:lang w:eastAsia="ko-KR"/>
          <w14:ligatures w14:val="none"/>
        </w:rPr>
        <w:t>persons</w:t>
      </w:r>
      <w:proofErr w:type="gramEnd"/>
      <w:r w:rsidRPr="004516B4">
        <w:rPr>
          <w:rFonts w:ascii="Times New Roman" w:eastAsia="Times New Roman" w:hAnsi="Times New Roman" w:cs="Times New Roman"/>
          <w:kern w:val="0"/>
          <w:u w:val="single"/>
          <w:lang w:eastAsia="ko-KR"/>
          <w14:ligatures w14:val="none"/>
        </w:rPr>
        <w:t xml:space="preserve"> employed in such sectors;</w:t>
      </w:r>
    </w:p>
    <w:p w14:paraId="70BA92F2" w14:textId="77777777" w:rsidR="004516B4" w:rsidRPr="004516B4" w:rsidRDefault="004516B4" w:rsidP="004516B4">
      <w:pPr>
        <w:spacing w:after="0" w:line="480" w:lineRule="auto"/>
        <w:jc w:val="both"/>
        <w:rPr>
          <w:rFonts w:ascii="Times New Roman" w:eastAsia="Times New Roman" w:hAnsi="Times New Roman" w:cs="Times New Roman"/>
          <w:kern w:val="0"/>
          <w:u w:val="single"/>
          <w:lang w:eastAsia="ko-KR"/>
          <w14:ligatures w14:val="none"/>
        </w:rPr>
      </w:pPr>
      <w:r w:rsidRPr="004516B4">
        <w:rPr>
          <w:rFonts w:ascii="Times New Roman" w:eastAsia="Times New Roman" w:hAnsi="Times New Roman" w:cs="Times New Roman"/>
          <w:kern w:val="0"/>
          <w:lang w:eastAsia="ko-KR"/>
          <w14:ligatures w14:val="none"/>
        </w:rPr>
        <w:tab/>
      </w:r>
      <w:r w:rsidRPr="004516B4">
        <w:rPr>
          <w:rFonts w:ascii="Times New Roman" w:eastAsia="Times New Roman" w:hAnsi="Times New Roman" w:cs="Times New Roman"/>
          <w:kern w:val="0"/>
          <w:u w:val="single"/>
          <w:lang w:eastAsia="ko-KR"/>
          <w14:ligatures w14:val="none"/>
        </w:rPr>
        <w:t>(C) The potential development of industrial and manufacturing businesses in the relevant area;</w:t>
      </w:r>
    </w:p>
    <w:p w14:paraId="40A446D9" w14:textId="77777777" w:rsidR="004516B4" w:rsidRPr="004516B4" w:rsidRDefault="004516B4" w:rsidP="004516B4">
      <w:pPr>
        <w:spacing w:after="0" w:line="480" w:lineRule="auto"/>
        <w:jc w:val="both"/>
        <w:rPr>
          <w:rFonts w:ascii="Times New Roman" w:eastAsia="Times New Roman" w:hAnsi="Times New Roman" w:cs="Times New Roman"/>
          <w:kern w:val="0"/>
          <w:u w:val="single"/>
          <w:lang w:eastAsia="ko-KR"/>
          <w14:ligatures w14:val="none"/>
        </w:rPr>
      </w:pPr>
      <w:r w:rsidRPr="004516B4">
        <w:rPr>
          <w:rFonts w:ascii="Times New Roman" w:eastAsia="Times New Roman" w:hAnsi="Times New Roman" w:cs="Times New Roman"/>
          <w:kern w:val="0"/>
          <w:lang w:eastAsia="ko-KR"/>
          <w14:ligatures w14:val="none"/>
        </w:rPr>
        <w:tab/>
      </w:r>
      <w:r w:rsidRPr="004516B4">
        <w:rPr>
          <w:rFonts w:ascii="Times New Roman" w:eastAsia="Times New Roman" w:hAnsi="Times New Roman" w:cs="Times New Roman"/>
          <w:kern w:val="0"/>
          <w:u w:val="single"/>
          <w:lang w:eastAsia="ko-KR"/>
          <w14:ligatures w14:val="none"/>
        </w:rPr>
        <w:t>(D) Whether there is any as-of-right zoning for new residential development within such relevant area;</w:t>
      </w:r>
    </w:p>
    <w:p w14:paraId="793ED343" w14:textId="77777777" w:rsidR="004516B4" w:rsidRPr="004516B4" w:rsidRDefault="004516B4" w:rsidP="004516B4">
      <w:pPr>
        <w:spacing w:after="0" w:line="480" w:lineRule="auto"/>
        <w:jc w:val="both"/>
        <w:rPr>
          <w:rFonts w:ascii="Times New Roman" w:eastAsia="Times New Roman" w:hAnsi="Times New Roman" w:cs="Times New Roman"/>
          <w:kern w:val="0"/>
          <w:u w:val="single"/>
          <w:lang w:eastAsia="ko-KR"/>
          <w14:ligatures w14:val="none"/>
        </w:rPr>
      </w:pPr>
      <w:r w:rsidRPr="004516B4">
        <w:rPr>
          <w:rFonts w:ascii="Times New Roman" w:eastAsia="Times New Roman" w:hAnsi="Times New Roman" w:cs="Times New Roman"/>
          <w:kern w:val="0"/>
          <w:lang w:eastAsia="ko-KR"/>
          <w14:ligatures w14:val="none"/>
        </w:rPr>
        <w:tab/>
      </w:r>
      <w:r w:rsidRPr="004516B4">
        <w:rPr>
          <w:rFonts w:ascii="Times New Roman" w:eastAsia="Times New Roman" w:hAnsi="Times New Roman" w:cs="Times New Roman"/>
          <w:kern w:val="0"/>
          <w:u w:val="single"/>
          <w:lang w:eastAsia="ko-KR"/>
          <w14:ligatures w14:val="none"/>
        </w:rPr>
        <w:t>(E) The vehicular traffic and freight movement patterns in the relevant area and the impact of such patterns upon industrial operations, if any;</w:t>
      </w:r>
    </w:p>
    <w:p w14:paraId="7A3BA8C6" w14:textId="77777777" w:rsidR="004516B4" w:rsidRPr="004516B4" w:rsidRDefault="004516B4" w:rsidP="004516B4">
      <w:pPr>
        <w:spacing w:after="0" w:line="480" w:lineRule="auto"/>
        <w:jc w:val="both"/>
        <w:rPr>
          <w:rFonts w:ascii="Times New Roman" w:eastAsia="Times New Roman" w:hAnsi="Times New Roman" w:cs="Times New Roman"/>
          <w:kern w:val="0"/>
          <w:u w:val="single"/>
          <w:lang w:eastAsia="ko-KR"/>
          <w14:ligatures w14:val="none"/>
        </w:rPr>
      </w:pPr>
      <w:r w:rsidRPr="004516B4">
        <w:rPr>
          <w:rFonts w:ascii="Times New Roman" w:eastAsia="Times New Roman" w:hAnsi="Times New Roman" w:cs="Times New Roman"/>
          <w:kern w:val="0"/>
          <w:lang w:eastAsia="ko-KR"/>
          <w14:ligatures w14:val="none"/>
        </w:rPr>
        <w:tab/>
      </w:r>
      <w:r w:rsidRPr="004516B4">
        <w:rPr>
          <w:rFonts w:ascii="Times New Roman" w:eastAsia="Times New Roman" w:hAnsi="Times New Roman" w:cs="Times New Roman"/>
          <w:kern w:val="0"/>
          <w:u w:val="single"/>
          <w:lang w:eastAsia="ko-KR"/>
          <w14:ligatures w14:val="none"/>
        </w:rPr>
        <w:t>(F) The alignment of existing or proposed empire zone, opportunity zone, or other state-designated economic development zone boundaries within the relevant area; and</w:t>
      </w:r>
    </w:p>
    <w:p w14:paraId="5DC6A273" w14:textId="77777777" w:rsidR="004516B4" w:rsidRPr="004516B4" w:rsidRDefault="004516B4" w:rsidP="004516B4">
      <w:pPr>
        <w:spacing w:after="0" w:line="480" w:lineRule="auto"/>
        <w:jc w:val="both"/>
        <w:rPr>
          <w:rFonts w:ascii="Times New Roman" w:eastAsia="Times New Roman" w:hAnsi="Times New Roman" w:cs="Times New Roman"/>
          <w:kern w:val="0"/>
          <w:u w:val="single"/>
          <w:lang w:eastAsia="ko-KR"/>
          <w14:ligatures w14:val="none"/>
        </w:rPr>
      </w:pPr>
      <w:r w:rsidRPr="004516B4">
        <w:rPr>
          <w:rFonts w:ascii="Times New Roman" w:eastAsia="Times New Roman" w:hAnsi="Times New Roman" w:cs="Times New Roman"/>
          <w:kern w:val="0"/>
          <w:lang w:eastAsia="ko-KR"/>
          <w14:ligatures w14:val="none"/>
        </w:rPr>
        <w:tab/>
      </w:r>
      <w:r w:rsidRPr="004516B4">
        <w:rPr>
          <w:rFonts w:ascii="Times New Roman" w:eastAsia="Times New Roman" w:hAnsi="Times New Roman" w:cs="Times New Roman"/>
          <w:kern w:val="0"/>
          <w:u w:val="single"/>
          <w:lang w:eastAsia="ko-KR"/>
          <w14:ligatures w14:val="none"/>
        </w:rPr>
        <w:t xml:space="preserve">(G) Any other factors the commission determines are appropriate. </w:t>
      </w:r>
    </w:p>
    <w:p w14:paraId="2852EC9F" w14:textId="77777777" w:rsidR="004516B4" w:rsidRPr="004516B4" w:rsidRDefault="004516B4" w:rsidP="004516B4">
      <w:pPr>
        <w:spacing w:after="0" w:line="480" w:lineRule="auto"/>
        <w:ind w:firstLine="720"/>
        <w:jc w:val="both"/>
        <w:rPr>
          <w:rFonts w:ascii="Times New Roman" w:eastAsia="Times New Roman" w:hAnsi="Times New Roman" w:cs="Times New Roman"/>
          <w:kern w:val="0"/>
          <w:lang w:eastAsia="ko-KR"/>
          <w14:ligatures w14:val="none"/>
        </w:rPr>
      </w:pPr>
      <w:r w:rsidRPr="004516B4">
        <w:rPr>
          <w:rFonts w:ascii="Times New Roman" w:eastAsia="Times New Roman" w:hAnsi="Times New Roman" w:cs="Times New Roman"/>
          <w:kern w:val="0"/>
          <w:lang w:eastAsia="ko-KR"/>
          <w14:ligatures w14:val="none"/>
        </w:rPr>
        <w:t>§ 3. Section 22-626 of chapter 6-D of title 22 of the administrative code of the city of New York is amended by adding a new subdivision (e) to read as follows:</w:t>
      </w:r>
    </w:p>
    <w:p w14:paraId="104C573F" w14:textId="77777777" w:rsidR="004516B4" w:rsidRPr="004516B4" w:rsidRDefault="004516B4" w:rsidP="004516B4">
      <w:pPr>
        <w:spacing w:after="0" w:line="480" w:lineRule="auto"/>
        <w:jc w:val="both"/>
        <w:rPr>
          <w:rFonts w:ascii="Times New Roman" w:eastAsia="Times New Roman" w:hAnsi="Times New Roman" w:cs="Times New Roman"/>
          <w:color w:val="000000"/>
          <w:kern w:val="0"/>
          <w:u w:val="single"/>
          <w:lang w:eastAsia="ko-KR"/>
          <w14:ligatures w14:val="none"/>
        </w:rPr>
      </w:pPr>
      <w:r w:rsidRPr="004516B4">
        <w:rPr>
          <w:rFonts w:ascii="Times New Roman" w:eastAsia="Times New Roman" w:hAnsi="Times New Roman" w:cs="Times New Roman"/>
          <w:kern w:val="0"/>
          <w:lang w:eastAsia="ko-KR"/>
          <w14:ligatures w14:val="none"/>
        </w:rPr>
        <w:tab/>
      </w:r>
      <w:r w:rsidRPr="004516B4">
        <w:rPr>
          <w:rFonts w:ascii="Times New Roman" w:eastAsia="Times New Roman" w:hAnsi="Times New Roman" w:cs="Times New Roman"/>
          <w:kern w:val="0"/>
          <w:u w:val="single"/>
          <w:lang w:eastAsia="ko-KR"/>
          <w14:ligatures w14:val="none"/>
        </w:rPr>
        <w:t>(e) The commission shall notify the city council of any approved designation, amendment, or repeal of an industrial business zone boundary within five business days of such action.</w:t>
      </w:r>
    </w:p>
    <w:p w14:paraId="5BBBCA4D" w14:textId="77777777" w:rsidR="004516B4" w:rsidRPr="004516B4" w:rsidRDefault="004516B4" w:rsidP="004516B4">
      <w:pPr>
        <w:spacing w:after="0" w:line="480" w:lineRule="auto"/>
        <w:ind w:firstLine="720"/>
        <w:jc w:val="both"/>
        <w:rPr>
          <w:rFonts w:ascii="Times New Roman" w:eastAsia="Times New Roman" w:hAnsi="Times New Roman" w:cs="Times New Roman"/>
          <w:color w:val="000000"/>
          <w:kern w:val="0"/>
          <w:u w:val="single"/>
          <w:lang w:eastAsia="ko-KR"/>
          <w14:ligatures w14:val="none"/>
        </w:rPr>
      </w:pPr>
      <w:r w:rsidRPr="004516B4">
        <w:rPr>
          <w:rFonts w:ascii="Times New Roman" w:eastAsia="Times New Roman" w:hAnsi="Times New Roman" w:cs="Times New Roman"/>
          <w:kern w:val="0"/>
          <w:lang w:eastAsia="ko-KR"/>
          <w14:ligatures w14:val="none"/>
        </w:rPr>
        <w:t>§ 4. This local law takes effect 120 days after it becomes law</w:t>
      </w:r>
      <w:r w:rsidRPr="004516B4">
        <w:rPr>
          <w:rFonts w:ascii="Times New Roman" w:eastAsia="Times New Roman" w:hAnsi="Times New Roman" w:cs="Times New Roman"/>
          <w:color w:val="000000"/>
          <w:kern w:val="0"/>
          <w:shd w:val="clear" w:color="auto" w:fill="FFFFFF"/>
          <w:lang w:eastAsia="ko-KR"/>
          <w14:ligatures w14:val="none"/>
        </w:rPr>
        <w:t>.</w:t>
      </w:r>
    </w:p>
    <w:p w14:paraId="4E4CD193" w14:textId="77777777" w:rsidR="004516B4" w:rsidRPr="004516B4" w:rsidRDefault="004516B4" w:rsidP="004516B4">
      <w:pPr>
        <w:suppressLineNumbers/>
        <w:spacing w:after="0" w:line="240" w:lineRule="auto"/>
        <w:rPr>
          <w:rFonts w:ascii="Times New Roman" w:eastAsia="Times New Roman" w:hAnsi="Times New Roman" w:cs="Times New Roman"/>
          <w:bCs/>
          <w:kern w:val="0"/>
          <w:sz w:val="20"/>
          <w:szCs w:val="20"/>
          <w:u w:val="single"/>
          <w:lang w:eastAsia="ko-KR"/>
          <w14:ligatures w14:val="none"/>
        </w:rPr>
      </w:pPr>
    </w:p>
    <w:p w14:paraId="7410D9ED" w14:textId="77777777" w:rsidR="004516B4" w:rsidRPr="004516B4" w:rsidRDefault="004516B4" w:rsidP="004516B4">
      <w:pPr>
        <w:suppressLineNumbers/>
        <w:spacing w:after="0" w:line="240" w:lineRule="auto"/>
        <w:rPr>
          <w:rFonts w:ascii="Times New Roman" w:eastAsia="Times New Roman" w:hAnsi="Times New Roman" w:cs="Times New Roman"/>
          <w:kern w:val="0"/>
          <w:sz w:val="20"/>
          <w:szCs w:val="20"/>
          <w:u w:val="single"/>
          <w:lang w:eastAsia="ko-KR"/>
          <w14:ligatures w14:val="none"/>
        </w:rPr>
      </w:pPr>
      <w:r w:rsidRPr="004516B4">
        <w:rPr>
          <w:rFonts w:ascii="Times New Roman" w:eastAsia="Times New Roman" w:hAnsi="Times New Roman" w:cs="Times New Roman"/>
          <w:kern w:val="0"/>
          <w:sz w:val="20"/>
          <w:szCs w:val="20"/>
          <w:u w:val="single"/>
          <w:lang w:eastAsia="ko-KR"/>
          <w14:ligatures w14:val="none"/>
        </w:rPr>
        <w:t>Session 13</w:t>
      </w:r>
    </w:p>
    <w:p w14:paraId="45855E05" w14:textId="77777777" w:rsidR="004516B4" w:rsidRPr="004516B4" w:rsidRDefault="004516B4" w:rsidP="004516B4">
      <w:pPr>
        <w:suppressLineNumbers/>
        <w:spacing w:after="0" w:line="240" w:lineRule="auto"/>
        <w:rPr>
          <w:rFonts w:ascii="Times New Roman" w:eastAsia="Times New Roman" w:hAnsi="Times New Roman" w:cs="Times New Roman"/>
          <w:kern w:val="0"/>
          <w:sz w:val="20"/>
          <w:szCs w:val="20"/>
          <w:lang w:eastAsia="ko-KR"/>
          <w14:ligatures w14:val="none"/>
        </w:rPr>
      </w:pPr>
      <w:r w:rsidRPr="004516B4">
        <w:rPr>
          <w:rFonts w:ascii="Times New Roman" w:eastAsia="Times New Roman" w:hAnsi="Times New Roman" w:cs="Times New Roman"/>
          <w:kern w:val="0"/>
          <w:sz w:val="20"/>
          <w:szCs w:val="20"/>
          <w:lang w:eastAsia="ko-KR"/>
          <w14:ligatures w14:val="none"/>
        </w:rPr>
        <w:t>ARP</w:t>
      </w:r>
    </w:p>
    <w:p w14:paraId="2874C8A6" w14:textId="77777777" w:rsidR="004516B4" w:rsidRPr="004516B4" w:rsidRDefault="004516B4" w:rsidP="004516B4">
      <w:pPr>
        <w:suppressLineNumbers/>
        <w:spacing w:after="0" w:line="240" w:lineRule="auto"/>
        <w:rPr>
          <w:rFonts w:ascii="Times New Roman" w:eastAsia="Times New Roman" w:hAnsi="Times New Roman" w:cs="Times New Roman"/>
          <w:kern w:val="0"/>
          <w:sz w:val="20"/>
          <w:szCs w:val="20"/>
          <w:lang w:eastAsia="ko-KR"/>
          <w14:ligatures w14:val="none"/>
        </w:rPr>
      </w:pPr>
      <w:r w:rsidRPr="004516B4">
        <w:rPr>
          <w:rFonts w:ascii="Times New Roman" w:eastAsia="Times New Roman" w:hAnsi="Times New Roman" w:cs="Times New Roman"/>
          <w:kern w:val="0"/>
          <w:sz w:val="20"/>
          <w:szCs w:val="20"/>
          <w:lang w:eastAsia="ko-KR"/>
          <w14:ligatures w14:val="none"/>
        </w:rPr>
        <w:t>LS # 20011</w:t>
      </w:r>
    </w:p>
    <w:p w14:paraId="23425230" w14:textId="77777777" w:rsidR="004516B4" w:rsidRPr="004516B4" w:rsidRDefault="004516B4" w:rsidP="004516B4">
      <w:pPr>
        <w:suppressLineNumbers/>
        <w:spacing w:after="0" w:line="240" w:lineRule="auto"/>
        <w:rPr>
          <w:rFonts w:ascii="Times New Roman" w:eastAsia="Times New Roman" w:hAnsi="Times New Roman" w:cs="Times New Roman"/>
          <w:kern w:val="0"/>
          <w:sz w:val="20"/>
          <w:szCs w:val="20"/>
          <w:u w:val="single"/>
          <w:lang w:eastAsia="ko-KR"/>
          <w14:ligatures w14:val="none"/>
        </w:rPr>
      </w:pPr>
      <w:r w:rsidRPr="004516B4">
        <w:rPr>
          <w:rFonts w:ascii="Times New Roman" w:eastAsia="Times New Roman" w:hAnsi="Times New Roman" w:cs="Times New Roman"/>
          <w:kern w:val="0"/>
          <w:sz w:val="20"/>
          <w:szCs w:val="20"/>
          <w:lang w:eastAsia="ko-KR"/>
          <w14:ligatures w14:val="none"/>
        </w:rPr>
        <w:t>1/14/26</w:t>
      </w:r>
    </w:p>
    <w:p w14:paraId="4257B2A9" w14:textId="77777777" w:rsidR="004516B4" w:rsidRPr="004516B4" w:rsidRDefault="004516B4" w:rsidP="004516B4">
      <w:pPr>
        <w:suppressLineNumbers/>
        <w:spacing w:after="0" w:line="240" w:lineRule="auto"/>
        <w:rPr>
          <w:rFonts w:ascii="Times New Roman" w:eastAsia="Times New Roman" w:hAnsi="Times New Roman" w:cs="Times New Roman"/>
          <w:kern w:val="0"/>
          <w:sz w:val="20"/>
          <w:szCs w:val="20"/>
          <w:u w:val="single"/>
          <w:lang w:eastAsia="ko-KR"/>
          <w14:ligatures w14:val="none"/>
        </w:rPr>
      </w:pPr>
    </w:p>
    <w:p w14:paraId="396DD237" w14:textId="77777777" w:rsidR="004516B4" w:rsidRDefault="004516B4" w:rsidP="004516B4">
      <w:pPr>
        <w:suppressLineNumbers/>
        <w:spacing w:after="0" w:line="240" w:lineRule="auto"/>
        <w:rPr>
          <w:rFonts w:ascii="Times New Roman" w:eastAsia="Times New Roman" w:hAnsi="Times New Roman" w:cs="Times New Roman"/>
          <w:kern w:val="0"/>
          <w:sz w:val="20"/>
          <w:szCs w:val="20"/>
          <w:u w:val="single"/>
          <w:lang w:eastAsia="ko-KR"/>
          <w14:ligatures w14:val="none"/>
        </w:rPr>
      </w:pPr>
    </w:p>
    <w:p w14:paraId="503A8DEB" w14:textId="77777777" w:rsidR="004516B4" w:rsidRDefault="004516B4" w:rsidP="004516B4">
      <w:pPr>
        <w:suppressLineNumbers/>
        <w:spacing w:after="0" w:line="240" w:lineRule="auto"/>
        <w:rPr>
          <w:rFonts w:ascii="Times New Roman" w:eastAsia="Times New Roman" w:hAnsi="Times New Roman" w:cs="Times New Roman"/>
          <w:kern w:val="0"/>
          <w:sz w:val="20"/>
          <w:szCs w:val="20"/>
          <w:u w:val="single"/>
          <w:lang w:eastAsia="ko-KR"/>
          <w14:ligatures w14:val="none"/>
        </w:rPr>
      </w:pPr>
    </w:p>
    <w:p w14:paraId="080BF7D6" w14:textId="77777777" w:rsidR="004516B4" w:rsidRDefault="004516B4" w:rsidP="004516B4">
      <w:pPr>
        <w:suppressLineNumbers/>
        <w:spacing w:after="0" w:line="240" w:lineRule="auto"/>
        <w:rPr>
          <w:rFonts w:ascii="Times New Roman" w:eastAsia="Times New Roman" w:hAnsi="Times New Roman" w:cs="Times New Roman"/>
          <w:kern w:val="0"/>
          <w:sz w:val="20"/>
          <w:szCs w:val="20"/>
          <w:u w:val="single"/>
          <w:lang w:eastAsia="ko-KR"/>
          <w14:ligatures w14:val="none"/>
        </w:rPr>
      </w:pPr>
    </w:p>
    <w:p w14:paraId="11B25ADC" w14:textId="77777777" w:rsidR="004516B4" w:rsidRDefault="004516B4" w:rsidP="004516B4">
      <w:pPr>
        <w:suppressLineNumbers/>
        <w:spacing w:after="0" w:line="240" w:lineRule="auto"/>
        <w:rPr>
          <w:rFonts w:ascii="Times New Roman" w:eastAsia="Times New Roman" w:hAnsi="Times New Roman" w:cs="Times New Roman"/>
          <w:kern w:val="0"/>
          <w:sz w:val="20"/>
          <w:szCs w:val="20"/>
          <w:u w:val="single"/>
          <w:lang w:eastAsia="ko-KR"/>
          <w14:ligatures w14:val="none"/>
        </w:rPr>
      </w:pPr>
    </w:p>
    <w:p w14:paraId="7C084746" w14:textId="77777777" w:rsidR="004516B4" w:rsidRDefault="004516B4" w:rsidP="004516B4">
      <w:pPr>
        <w:suppressLineNumbers/>
        <w:spacing w:after="0" w:line="240" w:lineRule="auto"/>
        <w:rPr>
          <w:rFonts w:ascii="Times New Roman" w:eastAsia="Times New Roman" w:hAnsi="Times New Roman" w:cs="Times New Roman"/>
          <w:kern w:val="0"/>
          <w:sz w:val="20"/>
          <w:szCs w:val="20"/>
          <w:u w:val="single"/>
          <w:lang w:eastAsia="ko-KR"/>
          <w14:ligatures w14:val="none"/>
        </w:rPr>
      </w:pPr>
    </w:p>
    <w:p w14:paraId="6371C234" w14:textId="77777777" w:rsidR="004516B4" w:rsidRDefault="004516B4" w:rsidP="004516B4">
      <w:pPr>
        <w:suppressLineNumbers/>
        <w:spacing w:after="0" w:line="240" w:lineRule="auto"/>
        <w:rPr>
          <w:rFonts w:ascii="Times New Roman" w:eastAsia="Times New Roman" w:hAnsi="Times New Roman" w:cs="Times New Roman"/>
          <w:kern w:val="0"/>
          <w:sz w:val="20"/>
          <w:szCs w:val="20"/>
          <w:u w:val="single"/>
          <w:lang w:eastAsia="ko-KR"/>
          <w14:ligatures w14:val="none"/>
        </w:rPr>
      </w:pPr>
    </w:p>
    <w:p w14:paraId="51B3D049" w14:textId="77777777" w:rsidR="004516B4" w:rsidRDefault="004516B4" w:rsidP="004516B4">
      <w:pPr>
        <w:suppressLineNumbers/>
        <w:spacing w:after="0" w:line="240" w:lineRule="auto"/>
        <w:rPr>
          <w:rFonts w:ascii="Times New Roman" w:eastAsia="Times New Roman" w:hAnsi="Times New Roman" w:cs="Times New Roman"/>
          <w:kern w:val="0"/>
          <w:sz w:val="20"/>
          <w:szCs w:val="20"/>
          <w:u w:val="single"/>
          <w:lang w:eastAsia="ko-KR"/>
          <w14:ligatures w14:val="none"/>
        </w:rPr>
      </w:pPr>
    </w:p>
    <w:p w14:paraId="11093224" w14:textId="77777777" w:rsidR="004516B4" w:rsidRDefault="004516B4" w:rsidP="004516B4">
      <w:pPr>
        <w:suppressLineNumbers/>
        <w:spacing w:after="0" w:line="240" w:lineRule="auto"/>
        <w:rPr>
          <w:rFonts w:ascii="Times New Roman" w:eastAsia="Times New Roman" w:hAnsi="Times New Roman" w:cs="Times New Roman"/>
          <w:kern w:val="0"/>
          <w:sz w:val="20"/>
          <w:szCs w:val="20"/>
          <w:u w:val="single"/>
          <w:lang w:eastAsia="ko-KR"/>
          <w14:ligatures w14:val="none"/>
        </w:rPr>
      </w:pPr>
    </w:p>
    <w:p w14:paraId="196F875D" w14:textId="77777777" w:rsidR="004516B4" w:rsidRDefault="004516B4" w:rsidP="004516B4">
      <w:pPr>
        <w:suppressLineNumbers/>
        <w:spacing w:after="0" w:line="240" w:lineRule="auto"/>
        <w:rPr>
          <w:rFonts w:ascii="Times New Roman" w:eastAsia="Times New Roman" w:hAnsi="Times New Roman" w:cs="Times New Roman"/>
          <w:kern w:val="0"/>
          <w:sz w:val="20"/>
          <w:szCs w:val="20"/>
          <w:u w:val="single"/>
          <w:lang w:eastAsia="ko-KR"/>
          <w14:ligatures w14:val="none"/>
        </w:rPr>
      </w:pPr>
    </w:p>
    <w:p w14:paraId="70CD4B07" w14:textId="77777777" w:rsidR="004516B4" w:rsidRDefault="004516B4" w:rsidP="004516B4">
      <w:pPr>
        <w:suppressLineNumbers/>
        <w:spacing w:after="0" w:line="240" w:lineRule="auto"/>
        <w:rPr>
          <w:rFonts w:ascii="Times New Roman" w:eastAsia="Times New Roman" w:hAnsi="Times New Roman" w:cs="Times New Roman"/>
          <w:kern w:val="0"/>
          <w:sz w:val="20"/>
          <w:szCs w:val="20"/>
          <w:u w:val="single"/>
          <w:lang w:eastAsia="ko-KR"/>
          <w14:ligatures w14:val="none"/>
        </w:rPr>
      </w:pPr>
    </w:p>
    <w:p w14:paraId="16EEE5F0" w14:textId="77777777" w:rsidR="004516B4" w:rsidRDefault="004516B4" w:rsidP="004516B4">
      <w:pPr>
        <w:suppressLineNumbers/>
        <w:spacing w:after="0" w:line="240" w:lineRule="auto"/>
        <w:rPr>
          <w:rFonts w:ascii="Times New Roman" w:eastAsia="Times New Roman" w:hAnsi="Times New Roman" w:cs="Times New Roman"/>
          <w:kern w:val="0"/>
          <w:sz w:val="20"/>
          <w:szCs w:val="20"/>
          <w:u w:val="single"/>
          <w:lang w:eastAsia="ko-KR"/>
          <w14:ligatures w14:val="none"/>
        </w:rPr>
      </w:pPr>
    </w:p>
    <w:p w14:paraId="6FE103DE" w14:textId="77777777" w:rsidR="004516B4" w:rsidRDefault="004516B4" w:rsidP="004516B4">
      <w:pPr>
        <w:suppressLineNumbers/>
        <w:spacing w:after="0" w:line="240" w:lineRule="auto"/>
        <w:rPr>
          <w:rFonts w:ascii="Times New Roman" w:eastAsia="Times New Roman" w:hAnsi="Times New Roman" w:cs="Times New Roman"/>
          <w:kern w:val="0"/>
          <w:sz w:val="20"/>
          <w:szCs w:val="20"/>
          <w:u w:val="single"/>
          <w:lang w:eastAsia="ko-KR"/>
          <w14:ligatures w14:val="none"/>
        </w:rPr>
      </w:pPr>
    </w:p>
    <w:p w14:paraId="0BFC771F" w14:textId="77777777" w:rsidR="004516B4" w:rsidRDefault="004516B4" w:rsidP="004516B4">
      <w:pPr>
        <w:suppressLineNumbers/>
        <w:spacing w:after="0" w:line="240" w:lineRule="auto"/>
        <w:rPr>
          <w:rFonts w:ascii="Times New Roman" w:eastAsia="Times New Roman" w:hAnsi="Times New Roman" w:cs="Times New Roman"/>
          <w:kern w:val="0"/>
          <w:sz w:val="20"/>
          <w:szCs w:val="20"/>
          <w:u w:val="single"/>
          <w:lang w:eastAsia="ko-KR"/>
          <w14:ligatures w14:val="none"/>
        </w:rPr>
      </w:pPr>
    </w:p>
    <w:p w14:paraId="1B861538" w14:textId="77777777" w:rsidR="004516B4" w:rsidRDefault="004516B4" w:rsidP="004516B4">
      <w:pPr>
        <w:suppressLineNumbers/>
        <w:spacing w:after="0" w:line="240" w:lineRule="auto"/>
        <w:rPr>
          <w:rFonts w:ascii="Times New Roman" w:eastAsia="Times New Roman" w:hAnsi="Times New Roman" w:cs="Times New Roman"/>
          <w:kern w:val="0"/>
          <w:sz w:val="20"/>
          <w:szCs w:val="20"/>
          <w:u w:val="single"/>
          <w:lang w:eastAsia="ko-KR"/>
          <w14:ligatures w14:val="none"/>
        </w:rPr>
      </w:pPr>
    </w:p>
    <w:p w14:paraId="5B9938D5" w14:textId="77777777" w:rsidR="004516B4" w:rsidRDefault="004516B4" w:rsidP="004516B4">
      <w:pPr>
        <w:suppressLineNumbers/>
        <w:spacing w:after="0" w:line="240" w:lineRule="auto"/>
        <w:rPr>
          <w:rFonts w:ascii="Times New Roman" w:eastAsia="Times New Roman" w:hAnsi="Times New Roman" w:cs="Times New Roman"/>
          <w:kern w:val="0"/>
          <w:sz w:val="20"/>
          <w:szCs w:val="20"/>
          <w:u w:val="single"/>
          <w:lang w:eastAsia="ko-KR"/>
          <w14:ligatures w14:val="none"/>
        </w:rPr>
      </w:pPr>
    </w:p>
    <w:p w14:paraId="75FE9F2E" w14:textId="77777777" w:rsidR="004516B4" w:rsidRDefault="004516B4" w:rsidP="004516B4">
      <w:pPr>
        <w:suppressLineNumbers/>
        <w:spacing w:after="0" w:line="240" w:lineRule="auto"/>
        <w:rPr>
          <w:rFonts w:ascii="Times New Roman" w:eastAsia="Times New Roman" w:hAnsi="Times New Roman" w:cs="Times New Roman"/>
          <w:kern w:val="0"/>
          <w:sz w:val="20"/>
          <w:szCs w:val="20"/>
          <w:u w:val="single"/>
          <w:lang w:eastAsia="ko-KR"/>
          <w14:ligatures w14:val="none"/>
        </w:rPr>
      </w:pPr>
    </w:p>
    <w:p w14:paraId="27BD601A" w14:textId="77777777" w:rsidR="004516B4" w:rsidRDefault="004516B4" w:rsidP="004516B4">
      <w:pPr>
        <w:suppressLineNumbers/>
        <w:spacing w:after="0" w:line="240" w:lineRule="auto"/>
        <w:rPr>
          <w:rFonts w:ascii="Times New Roman" w:eastAsia="Times New Roman" w:hAnsi="Times New Roman" w:cs="Times New Roman"/>
          <w:kern w:val="0"/>
          <w:sz w:val="20"/>
          <w:szCs w:val="20"/>
          <w:u w:val="single"/>
          <w:lang w:eastAsia="ko-KR"/>
          <w14:ligatures w14:val="none"/>
        </w:rPr>
      </w:pPr>
    </w:p>
    <w:p w14:paraId="0E6B3877" w14:textId="77777777" w:rsidR="004516B4" w:rsidRDefault="004516B4" w:rsidP="004516B4">
      <w:pPr>
        <w:suppressLineNumbers/>
        <w:spacing w:after="0" w:line="240" w:lineRule="auto"/>
        <w:rPr>
          <w:rFonts w:ascii="Times New Roman" w:eastAsia="Times New Roman" w:hAnsi="Times New Roman" w:cs="Times New Roman"/>
          <w:kern w:val="0"/>
          <w:sz w:val="20"/>
          <w:szCs w:val="20"/>
          <w:u w:val="single"/>
          <w:lang w:eastAsia="ko-KR"/>
          <w14:ligatures w14:val="none"/>
        </w:rPr>
      </w:pPr>
    </w:p>
    <w:p w14:paraId="3FEDB1D0" w14:textId="77777777" w:rsidR="004516B4" w:rsidRDefault="004516B4" w:rsidP="004516B4">
      <w:pPr>
        <w:suppressLineNumbers/>
        <w:spacing w:after="0" w:line="240" w:lineRule="auto"/>
        <w:rPr>
          <w:rFonts w:ascii="Times New Roman" w:eastAsia="Times New Roman" w:hAnsi="Times New Roman" w:cs="Times New Roman"/>
          <w:kern w:val="0"/>
          <w:sz w:val="20"/>
          <w:szCs w:val="20"/>
          <w:u w:val="single"/>
          <w:lang w:eastAsia="ko-KR"/>
          <w14:ligatures w14:val="none"/>
        </w:rPr>
      </w:pPr>
    </w:p>
    <w:p w14:paraId="40EE1687" w14:textId="77777777" w:rsidR="004516B4" w:rsidRDefault="004516B4" w:rsidP="004516B4">
      <w:pPr>
        <w:suppressLineNumbers/>
        <w:spacing w:after="0" w:line="240" w:lineRule="auto"/>
        <w:rPr>
          <w:rFonts w:ascii="Times New Roman" w:eastAsia="Times New Roman" w:hAnsi="Times New Roman" w:cs="Times New Roman"/>
          <w:kern w:val="0"/>
          <w:sz w:val="20"/>
          <w:szCs w:val="20"/>
          <w:u w:val="single"/>
          <w:lang w:eastAsia="ko-KR"/>
          <w14:ligatures w14:val="none"/>
        </w:rPr>
      </w:pPr>
    </w:p>
    <w:p w14:paraId="09D11FDB" w14:textId="77777777" w:rsidR="004516B4" w:rsidRDefault="004516B4" w:rsidP="004516B4">
      <w:pPr>
        <w:suppressLineNumbers/>
        <w:spacing w:after="0" w:line="240" w:lineRule="auto"/>
        <w:rPr>
          <w:rFonts w:ascii="Times New Roman" w:eastAsia="Times New Roman" w:hAnsi="Times New Roman" w:cs="Times New Roman"/>
          <w:kern w:val="0"/>
          <w:sz w:val="20"/>
          <w:szCs w:val="20"/>
          <w:u w:val="single"/>
          <w:lang w:eastAsia="ko-KR"/>
          <w14:ligatures w14:val="none"/>
        </w:rPr>
      </w:pPr>
    </w:p>
    <w:p w14:paraId="76A0707B" w14:textId="77777777" w:rsidR="004516B4" w:rsidRDefault="004516B4" w:rsidP="004516B4">
      <w:pPr>
        <w:suppressLineNumbers/>
        <w:spacing w:after="0" w:line="240" w:lineRule="auto"/>
        <w:rPr>
          <w:rFonts w:ascii="Times New Roman" w:eastAsia="Times New Roman" w:hAnsi="Times New Roman" w:cs="Times New Roman"/>
          <w:kern w:val="0"/>
          <w:sz w:val="20"/>
          <w:szCs w:val="20"/>
          <w:u w:val="single"/>
          <w:lang w:eastAsia="ko-KR"/>
          <w14:ligatures w14:val="none"/>
        </w:rPr>
      </w:pPr>
    </w:p>
    <w:p w14:paraId="46481FA1" w14:textId="77777777" w:rsidR="004516B4" w:rsidRDefault="004516B4" w:rsidP="004516B4">
      <w:pPr>
        <w:suppressLineNumbers/>
        <w:spacing w:after="0" w:line="240" w:lineRule="auto"/>
        <w:rPr>
          <w:rFonts w:ascii="Times New Roman" w:eastAsia="Times New Roman" w:hAnsi="Times New Roman" w:cs="Times New Roman"/>
          <w:kern w:val="0"/>
          <w:sz w:val="20"/>
          <w:szCs w:val="20"/>
          <w:u w:val="single"/>
          <w:lang w:eastAsia="ko-KR"/>
          <w14:ligatures w14:val="none"/>
        </w:rPr>
      </w:pPr>
    </w:p>
    <w:p w14:paraId="0283B890" w14:textId="77777777" w:rsidR="004516B4" w:rsidRDefault="004516B4" w:rsidP="004516B4">
      <w:pPr>
        <w:suppressLineNumbers/>
        <w:spacing w:after="0" w:line="240" w:lineRule="auto"/>
        <w:rPr>
          <w:rFonts w:ascii="Times New Roman" w:eastAsia="Times New Roman" w:hAnsi="Times New Roman" w:cs="Times New Roman"/>
          <w:kern w:val="0"/>
          <w:sz w:val="20"/>
          <w:szCs w:val="20"/>
          <w:u w:val="single"/>
          <w:lang w:eastAsia="ko-KR"/>
          <w14:ligatures w14:val="none"/>
        </w:rPr>
      </w:pPr>
    </w:p>
    <w:p w14:paraId="0E1032B0" w14:textId="77777777" w:rsidR="004516B4" w:rsidRDefault="004516B4" w:rsidP="004516B4">
      <w:pPr>
        <w:suppressLineNumbers/>
        <w:spacing w:after="0" w:line="240" w:lineRule="auto"/>
        <w:rPr>
          <w:rFonts w:ascii="Times New Roman" w:eastAsia="Times New Roman" w:hAnsi="Times New Roman" w:cs="Times New Roman"/>
          <w:kern w:val="0"/>
          <w:sz w:val="20"/>
          <w:szCs w:val="20"/>
          <w:u w:val="single"/>
          <w:lang w:eastAsia="ko-KR"/>
          <w14:ligatures w14:val="none"/>
        </w:rPr>
      </w:pPr>
    </w:p>
    <w:p w14:paraId="156DFE67" w14:textId="77777777" w:rsidR="004516B4" w:rsidRDefault="004516B4" w:rsidP="004516B4">
      <w:pPr>
        <w:suppressLineNumbers/>
        <w:spacing w:after="0" w:line="240" w:lineRule="auto"/>
        <w:rPr>
          <w:rFonts w:ascii="Times New Roman" w:eastAsia="Times New Roman" w:hAnsi="Times New Roman" w:cs="Times New Roman"/>
          <w:kern w:val="0"/>
          <w:sz w:val="20"/>
          <w:szCs w:val="20"/>
          <w:u w:val="single"/>
          <w:lang w:eastAsia="ko-KR"/>
          <w14:ligatures w14:val="none"/>
        </w:rPr>
      </w:pPr>
    </w:p>
    <w:p w14:paraId="2DC2CEEE" w14:textId="77777777" w:rsidR="004516B4" w:rsidRDefault="004516B4" w:rsidP="004516B4">
      <w:pPr>
        <w:suppressLineNumbers/>
        <w:spacing w:after="0" w:line="240" w:lineRule="auto"/>
        <w:rPr>
          <w:rFonts w:ascii="Times New Roman" w:eastAsia="Times New Roman" w:hAnsi="Times New Roman" w:cs="Times New Roman"/>
          <w:kern w:val="0"/>
          <w:sz w:val="20"/>
          <w:szCs w:val="20"/>
          <w:u w:val="single"/>
          <w:lang w:eastAsia="ko-KR"/>
          <w14:ligatures w14:val="none"/>
        </w:rPr>
      </w:pPr>
    </w:p>
    <w:p w14:paraId="201DDBDF" w14:textId="77777777" w:rsidR="004516B4" w:rsidRDefault="004516B4" w:rsidP="004516B4">
      <w:pPr>
        <w:suppressLineNumbers/>
        <w:spacing w:after="0" w:line="240" w:lineRule="auto"/>
        <w:rPr>
          <w:rFonts w:ascii="Times New Roman" w:eastAsia="Times New Roman" w:hAnsi="Times New Roman" w:cs="Times New Roman"/>
          <w:kern w:val="0"/>
          <w:sz w:val="20"/>
          <w:szCs w:val="20"/>
          <w:u w:val="single"/>
          <w:lang w:eastAsia="ko-KR"/>
          <w14:ligatures w14:val="none"/>
        </w:rPr>
      </w:pPr>
    </w:p>
    <w:p w14:paraId="7F14B0CC" w14:textId="77777777" w:rsidR="004516B4" w:rsidRDefault="004516B4" w:rsidP="004516B4">
      <w:pPr>
        <w:suppressLineNumbers/>
        <w:spacing w:after="0" w:line="240" w:lineRule="auto"/>
        <w:rPr>
          <w:rFonts w:ascii="Times New Roman" w:eastAsia="Times New Roman" w:hAnsi="Times New Roman" w:cs="Times New Roman"/>
          <w:kern w:val="0"/>
          <w:sz w:val="20"/>
          <w:szCs w:val="20"/>
          <w:u w:val="single"/>
          <w:lang w:eastAsia="ko-KR"/>
          <w14:ligatures w14:val="none"/>
        </w:rPr>
      </w:pPr>
    </w:p>
    <w:p w14:paraId="52B4B8A5" w14:textId="77777777" w:rsidR="004516B4" w:rsidRDefault="004516B4" w:rsidP="004516B4">
      <w:pPr>
        <w:suppressLineNumbers/>
        <w:spacing w:line="48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[This page is intentionally blank.]</w:t>
      </w:r>
    </w:p>
    <w:p w14:paraId="4D3A5AA8" w14:textId="77777777" w:rsidR="004516B4" w:rsidRPr="004516B4" w:rsidRDefault="004516B4" w:rsidP="004516B4">
      <w:pPr>
        <w:suppressLineNumbers/>
        <w:spacing w:after="0" w:line="240" w:lineRule="auto"/>
        <w:rPr>
          <w:rFonts w:ascii="Times New Roman" w:eastAsia="Times New Roman" w:hAnsi="Times New Roman" w:cs="Times New Roman"/>
          <w:kern w:val="0"/>
          <w:sz w:val="20"/>
          <w:szCs w:val="20"/>
          <w:u w:val="single"/>
          <w:lang w:eastAsia="ko-KR"/>
          <w14:ligatures w14:val="none"/>
        </w:rPr>
      </w:pPr>
    </w:p>
    <w:p w14:paraId="45265322" w14:textId="77777777" w:rsidR="004516B4" w:rsidRPr="004516B4" w:rsidRDefault="004516B4" w:rsidP="004516B4">
      <w:pPr>
        <w:suppressLineNumbers/>
        <w:spacing w:after="0" w:line="480" w:lineRule="auto"/>
        <w:jc w:val="both"/>
        <w:rPr>
          <w:rFonts w:ascii="Times New Roman" w:eastAsia="Times New Roman" w:hAnsi="Times New Roman" w:cs="Times New Roman"/>
          <w:kern w:val="0"/>
          <w:sz w:val="20"/>
          <w:szCs w:val="20"/>
          <w:lang w:eastAsia="ko-KR"/>
          <w14:ligatures w14:val="none"/>
        </w:rPr>
      </w:pPr>
    </w:p>
    <w:p w14:paraId="20142071" w14:textId="77777777" w:rsidR="00413D63" w:rsidRDefault="00413D63" w:rsidP="008C5970">
      <w:pPr>
        <w:suppressLineNumbers/>
        <w:spacing w:after="0" w:line="240" w:lineRule="auto"/>
        <w:outlineLvl w:val="0"/>
        <w:rPr>
          <w:rFonts w:ascii="Times New Roman" w:eastAsia="Times New Roman" w:hAnsi="Times New Roman" w:cs="Times New Roman"/>
          <w:kern w:val="0"/>
          <w14:ligatures w14:val="none"/>
        </w:rPr>
      </w:pPr>
    </w:p>
    <w:p w14:paraId="75910E52" w14:textId="77777777" w:rsidR="00EB3280" w:rsidRDefault="00EB3280" w:rsidP="008C5970">
      <w:pPr>
        <w:suppressLineNumbers/>
        <w:spacing w:after="0" w:line="240" w:lineRule="auto"/>
        <w:outlineLvl w:val="0"/>
        <w:rPr>
          <w:rFonts w:ascii="Times New Roman" w:eastAsia="Times New Roman" w:hAnsi="Times New Roman" w:cs="Times New Roman"/>
          <w:kern w:val="0"/>
          <w14:ligatures w14:val="none"/>
        </w:rPr>
      </w:pPr>
    </w:p>
    <w:p w14:paraId="0919CB90" w14:textId="77777777" w:rsidR="00EB3280" w:rsidRDefault="00EB3280" w:rsidP="008C5970">
      <w:pPr>
        <w:suppressLineNumbers/>
        <w:spacing w:after="0" w:line="240" w:lineRule="auto"/>
        <w:outlineLvl w:val="0"/>
        <w:rPr>
          <w:rFonts w:ascii="Times New Roman" w:eastAsia="Times New Roman" w:hAnsi="Times New Roman" w:cs="Times New Roman"/>
          <w:kern w:val="0"/>
          <w14:ligatures w14:val="none"/>
        </w:rPr>
      </w:pPr>
    </w:p>
    <w:p w14:paraId="33539907" w14:textId="77777777" w:rsidR="00EB3280" w:rsidRDefault="00EB3280" w:rsidP="008C5970">
      <w:pPr>
        <w:suppressLineNumbers/>
        <w:spacing w:after="0" w:line="240" w:lineRule="auto"/>
        <w:outlineLvl w:val="0"/>
        <w:rPr>
          <w:rFonts w:ascii="Times New Roman" w:eastAsia="Times New Roman" w:hAnsi="Times New Roman" w:cs="Times New Roman"/>
          <w:kern w:val="0"/>
          <w14:ligatures w14:val="none"/>
        </w:rPr>
      </w:pPr>
    </w:p>
    <w:p w14:paraId="2AE15068" w14:textId="77777777" w:rsidR="00EB3280" w:rsidRDefault="00EB3280" w:rsidP="008C5970">
      <w:pPr>
        <w:suppressLineNumbers/>
        <w:spacing w:after="0" w:line="240" w:lineRule="auto"/>
        <w:outlineLvl w:val="0"/>
        <w:rPr>
          <w:rFonts w:ascii="Times New Roman" w:eastAsia="Times New Roman" w:hAnsi="Times New Roman" w:cs="Times New Roman"/>
          <w:kern w:val="0"/>
          <w14:ligatures w14:val="none"/>
        </w:rPr>
      </w:pPr>
    </w:p>
    <w:p w14:paraId="5AB7E44F" w14:textId="77777777" w:rsidR="00EB3280" w:rsidRDefault="00EB3280" w:rsidP="008C5970">
      <w:pPr>
        <w:suppressLineNumbers/>
        <w:spacing w:after="0" w:line="240" w:lineRule="auto"/>
        <w:outlineLvl w:val="0"/>
        <w:rPr>
          <w:rFonts w:ascii="Times New Roman" w:eastAsia="Times New Roman" w:hAnsi="Times New Roman" w:cs="Times New Roman"/>
          <w:kern w:val="0"/>
          <w14:ligatures w14:val="none"/>
        </w:rPr>
      </w:pPr>
    </w:p>
    <w:p w14:paraId="3B19E3D3" w14:textId="77777777" w:rsidR="00EB3280" w:rsidRDefault="00EB3280" w:rsidP="008C5970">
      <w:pPr>
        <w:suppressLineNumbers/>
        <w:spacing w:after="0" w:line="240" w:lineRule="auto"/>
        <w:outlineLvl w:val="0"/>
        <w:rPr>
          <w:rFonts w:ascii="Times New Roman" w:eastAsia="Times New Roman" w:hAnsi="Times New Roman" w:cs="Times New Roman"/>
          <w:kern w:val="0"/>
          <w14:ligatures w14:val="none"/>
        </w:rPr>
      </w:pPr>
    </w:p>
    <w:p w14:paraId="75C7DD85" w14:textId="77777777" w:rsidR="00EB3280" w:rsidRDefault="00EB3280" w:rsidP="008C5970">
      <w:pPr>
        <w:suppressLineNumbers/>
        <w:spacing w:after="0" w:line="240" w:lineRule="auto"/>
        <w:outlineLvl w:val="0"/>
        <w:rPr>
          <w:rFonts w:ascii="Times New Roman" w:eastAsia="Times New Roman" w:hAnsi="Times New Roman" w:cs="Times New Roman"/>
          <w:kern w:val="0"/>
          <w14:ligatures w14:val="none"/>
        </w:rPr>
      </w:pPr>
    </w:p>
    <w:p w14:paraId="4213D6FF" w14:textId="77777777" w:rsidR="00EB3280" w:rsidRDefault="00EB3280" w:rsidP="008C5970">
      <w:pPr>
        <w:suppressLineNumbers/>
        <w:spacing w:after="0" w:line="240" w:lineRule="auto"/>
        <w:outlineLvl w:val="0"/>
        <w:rPr>
          <w:rFonts w:ascii="Times New Roman" w:eastAsia="Times New Roman" w:hAnsi="Times New Roman" w:cs="Times New Roman"/>
          <w:kern w:val="0"/>
          <w14:ligatures w14:val="none"/>
        </w:rPr>
      </w:pPr>
    </w:p>
    <w:p w14:paraId="43C1F74A" w14:textId="77777777" w:rsidR="00EB3280" w:rsidRDefault="00EB3280" w:rsidP="008C5970">
      <w:pPr>
        <w:suppressLineNumbers/>
        <w:spacing w:after="0" w:line="240" w:lineRule="auto"/>
        <w:outlineLvl w:val="0"/>
        <w:rPr>
          <w:rFonts w:ascii="Times New Roman" w:eastAsia="Times New Roman" w:hAnsi="Times New Roman" w:cs="Times New Roman"/>
          <w:kern w:val="0"/>
          <w14:ligatures w14:val="none"/>
        </w:rPr>
      </w:pPr>
    </w:p>
    <w:p w14:paraId="32D56AB6" w14:textId="77777777" w:rsidR="00EB3280" w:rsidRDefault="00EB3280" w:rsidP="008C5970">
      <w:pPr>
        <w:suppressLineNumbers/>
        <w:spacing w:after="0" w:line="240" w:lineRule="auto"/>
        <w:outlineLvl w:val="0"/>
        <w:rPr>
          <w:rFonts w:ascii="Times New Roman" w:eastAsia="Times New Roman" w:hAnsi="Times New Roman" w:cs="Times New Roman"/>
          <w:kern w:val="0"/>
          <w14:ligatures w14:val="none"/>
        </w:rPr>
      </w:pPr>
    </w:p>
    <w:p w14:paraId="7CC3B614" w14:textId="77777777" w:rsidR="00EB3280" w:rsidRDefault="00EB3280" w:rsidP="008C5970">
      <w:pPr>
        <w:suppressLineNumbers/>
        <w:spacing w:after="0" w:line="240" w:lineRule="auto"/>
        <w:outlineLvl w:val="0"/>
        <w:rPr>
          <w:rFonts w:ascii="Times New Roman" w:eastAsia="Times New Roman" w:hAnsi="Times New Roman" w:cs="Times New Roman"/>
          <w:kern w:val="0"/>
          <w14:ligatures w14:val="none"/>
        </w:rPr>
      </w:pPr>
    </w:p>
    <w:p w14:paraId="0E62C43D" w14:textId="77777777" w:rsidR="00EB3280" w:rsidRDefault="00EB3280" w:rsidP="008C5970">
      <w:pPr>
        <w:suppressLineNumbers/>
        <w:spacing w:after="0" w:line="240" w:lineRule="auto"/>
        <w:outlineLvl w:val="0"/>
        <w:rPr>
          <w:rFonts w:ascii="Times New Roman" w:eastAsia="Times New Roman" w:hAnsi="Times New Roman" w:cs="Times New Roman"/>
          <w:kern w:val="0"/>
          <w14:ligatures w14:val="none"/>
        </w:rPr>
      </w:pPr>
    </w:p>
    <w:p w14:paraId="2301B518" w14:textId="77777777" w:rsidR="00EB3280" w:rsidRDefault="00EB3280" w:rsidP="008C5970">
      <w:pPr>
        <w:suppressLineNumbers/>
        <w:spacing w:after="0" w:line="240" w:lineRule="auto"/>
        <w:outlineLvl w:val="0"/>
        <w:rPr>
          <w:rFonts w:ascii="Times New Roman" w:eastAsia="Times New Roman" w:hAnsi="Times New Roman" w:cs="Times New Roman"/>
          <w:kern w:val="0"/>
          <w14:ligatures w14:val="none"/>
        </w:rPr>
      </w:pPr>
    </w:p>
    <w:p w14:paraId="2933DB51" w14:textId="77777777" w:rsidR="00EB3280" w:rsidRDefault="00EB3280" w:rsidP="008C5970">
      <w:pPr>
        <w:suppressLineNumbers/>
        <w:spacing w:after="0" w:line="240" w:lineRule="auto"/>
        <w:outlineLvl w:val="0"/>
        <w:rPr>
          <w:rFonts w:ascii="Times New Roman" w:eastAsia="Times New Roman" w:hAnsi="Times New Roman" w:cs="Times New Roman"/>
          <w:kern w:val="0"/>
          <w14:ligatures w14:val="none"/>
        </w:rPr>
      </w:pPr>
    </w:p>
    <w:p w14:paraId="2B61D4F4" w14:textId="77777777" w:rsidR="00EB3280" w:rsidRDefault="00EB3280" w:rsidP="008C5970">
      <w:pPr>
        <w:suppressLineNumbers/>
        <w:spacing w:after="0" w:line="240" w:lineRule="auto"/>
        <w:outlineLvl w:val="0"/>
        <w:rPr>
          <w:rFonts w:ascii="Times New Roman" w:eastAsia="Times New Roman" w:hAnsi="Times New Roman" w:cs="Times New Roman"/>
          <w:kern w:val="0"/>
          <w14:ligatures w14:val="none"/>
        </w:rPr>
      </w:pPr>
    </w:p>
    <w:p w14:paraId="4339E35C" w14:textId="77777777" w:rsidR="00EB3280" w:rsidRDefault="00EB3280" w:rsidP="008C5970">
      <w:pPr>
        <w:suppressLineNumbers/>
        <w:spacing w:after="0" w:line="240" w:lineRule="auto"/>
        <w:outlineLvl w:val="0"/>
        <w:rPr>
          <w:rFonts w:ascii="Times New Roman" w:eastAsia="Times New Roman" w:hAnsi="Times New Roman" w:cs="Times New Roman"/>
          <w:kern w:val="0"/>
          <w14:ligatures w14:val="none"/>
        </w:rPr>
      </w:pPr>
    </w:p>
    <w:p w14:paraId="4C227570" w14:textId="77777777" w:rsidR="00EB3280" w:rsidRDefault="00EB3280" w:rsidP="008C5970">
      <w:pPr>
        <w:suppressLineNumbers/>
        <w:spacing w:after="0" w:line="240" w:lineRule="auto"/>
        <w:outlineLvl w:val="0"/>
        <w:rPr>
          <w:rFonts w:ascii="Times New Roman" w:eastAsia="Times New Roman" w:hAnsi="Times New Roman" w:cs="Times New Roman"/>
          <w:kern w:val="0"/>
          <w14:ligatures w14:val="none"/>
        </w:rPr>
      </w:pPr>
    </w:p>
    <w:p w14:paraId="60B29D6F" w14:textId="77777777" w:rsidR="00EB3280" w:rsidRDefault="00EB3280" w:rsidP="008C5970">
      <w:pPr>
        <w:suppressLineNumbers/>
        <w:spacing w:after="0" w:line="240" w:lineRule="auto"/>
        <w:outlineLvl w:val="0"/>
        <w:rPr>
          <w:rFonts w:ascii="Times New Roman" w:eastAsia="Times New Roman" w:hAnsi="Times New Roman" w:cs="Times New Roman"/>
          <w:kern w:val="0"/>
          <w14:ligatures w14:val="none"/>
        </w:rPr>
      </w:pPr>
    </w:p>
    <w:p w14:paraId="43712141" w14:textId="77777777" w:rsidR="00EB3280" w:rsidRDefault="00EB3280" w:rsidP="008C5970">
      <w:pPr>
        <w:suppressLineNumbers/>
        <w:spacing w:after="0" w:line="240" w:lineRule="auto"/>
        <w:outlineLvl w:val="0"/>
        <w:rPr>
          <w:rFonts w:ascii="Times New Roman" w:eastAsia="Times New Roman" w:hAnsi="Times New Roman" w:cs="Times New Roman"/>
          <w:kern w:val="0"/>
          <w14:ligatures w14:val="none"/>
        </w:rPr>
      </w:pPr>
    </w:p>
    <w:p w14:paraId="6793594A" w14:textId="77777777" w:rsidR="00EB3280" w:rsidRDefault="00EB3280" w:rsidP="008C5970">
      <w:pPr>
        <w:suppressLineNumbers/>
        <w:spacing w:after="0" w:line="240" w:lineRule="auto"/>
        <w:outlineLvl w:val="0"/>
        <w:rPr>
          <w:rFonts w:ascii="Times New Roman" w:eastAsia="Times New Roman" w:hAnsi="Times New Roman" w:cs="Times New Roman"/>
          <w:kern w:val="0"/>
          <w14:ligatures w14:val="none"/>
        </w:rPr>
      </w:pPr>
    </w:p>
    <w:p w14:paraId="0689B1B9" w14:textId="77777777" w:rsidR="00EB3280" w:rsidRDefault="00EB3280" w:rsidP="008C5970">
      <w:pPr>
        <w:suppressLineNumbers/>
        <w:spacing w:after="0" w:line="240" w:lineRule="auto"/>
        <w:outlineLvl w:val="0"/>
        <w:rPr>
          <w:rFonts w:ascii="Times New Roman" w:eastAsia="Times New Roman" w:hAnsi="Times New Roman" w:cs="Times New Roman"/>
          <w:kern w:val="0"/>
          <w14:ligatures w14:val="none"/>
        </w:rPr>
      </w:pPr>
    </w:p>
    <w:p w14:paraId="51794251" w14:textId="77777777" w:rsidR="00EB3280" w:rsidRDefault="00EB3280" w:rsidP="008C5970">
      <w:pPr>
        <w:suppressLineNumbers/>
        <w:spacing w:after="0" w:line="240" w:lineRule="auto"/>
        <w:outlineLvl w:val="0"/>
        <w:rPr>
          <w:rFonts w:ascii="Times New Roman" w:eastAsia="Times New Roman" w:hAnsi="Times New Roman" w:cs="Times New Roman"/>
          <w:kern w:val="0"/>
          <w14:ligatures w14:val="none"/>
        </w:rPr>
      </w:pPr>
    </w:p>
    <w:p w14:paraId="2C6B5BAE" w14:textId="77777777" w:rsidR="0060203D" w:rsidRPr="0060203D" w:rsidRDefault="0060203D" w:rsidP="0060203D">
      <w:pPr>
        <w:spacing w:after="0" w:line="240" w:lineRule="auto"/>
        <w:jc w:val="center"/>
        <w:rPr>
          <w:rFonts w:ascii="Times New Roman" w:eastAsia="Times New Roman" w:hAnsi="Times New Roman" w:cs="Times New Roman"/>
          <w:kern w:val="0"/>
          <w14:ligatures w14:val="none"/>
        </w:rPr>
      </w:pPr>
      <w:r w:rsidRPr="0060203D">
        <w:rPr>
          <w:rFonts w:ascii="Times New Roman" w:eastAsia="Times New Roman" w:hAnsi="Times New Roman" w:cs="Times New Roman"/>
          <w:kern w:val="0"/>
          <w14:ligatures w14:val="none"/>
        </w:rPr>
        <w:t>Int. No. 874</w:t>
      </w:r>
    </w:p>
    <w:p w14:paraId="2DA8EC77" w14:textId="77777777" w:rsidR="0060203D" w:rsidRPr="0060203D" w:rsidRDefault="0060203D" w:rsidP="0060203D">
      <w:pPr>
        <w:spacing w:after="0" w:line="240" w:lineRule="auto"/>
        <w:jc w:val="center"/>
        <w:rPr>
          <w:rFonts w:ascii="Times New Roman" w:eastAsia="Times New Roman" w:hAnsi="Times New Roman" w:cs="Times New Roman"/>
          <w:kern w:val="0"/>
          <w14:ligatures w14:val="none"/>
        </w:rPr>
      </w:pPr>
    </w:p>
    <w:p w14:paraId="44846B4B" w14:textId="3D72135B" w:rsidR="0060203D" w:rsidRPr="0060203D" w:rsidRDefault="0060203D" w:rsidP="0060203D">
      <w:pPr>
        <w:autoSpaceDE w:val="0"/>
        <w:autoSpaceDN w:val="0"/>
        <w:adjustRightInd w:val="0"/>
        <w:spacing w:after="0" w:line="240" w:lineRule="auto"/>
        <w:jc w:val="both"/>
        <w:rPr>
          <w:rFonts w:ascii="Times New Roman" w:eastAsia="Calibri" w:hAnsi="Times New Roman" w:cs="Times New Roman"/>
          <w:kern w:val="0"/>
          <w14:ligatures w14:val="none"/>
        </w:rPr>
      </w:pPr>
      <w:r w:rsidRPr="0060203D">
        <w:rPr>
          <w:rFonts w:ascii="Times New Roman" w:eastAsia="Calibri" w:hAnsi="Times New Roman" w:cs="Times New Roman"/>
          <w:kern w:val="0"/>
          <w14:ligatures w14:val="none"/>
        </w:rPr>
        <w:t xml:space="preserve">By Council Members </w:t>
      </w:r>
      <w:r w:rsidR="00314AFB" w:rsidRPr="0060203D">
        <w:rPr>
          <w:rFonts w:ascii="Times New Roman" w:eastAsia="Calibri" w:hAnsi="Times New Roman" w:cs="Times New Roman"/>
          <w:kern w:val="0"/>
          <w14:ligatures w14:val="none"/>
        </w:rPr>
        <w:t>Maloney, Louis, Thomas-Henry, Cabán</w:t>
      </w:r>
      <w:r w:rsidR="00314AFB">
        <w:rPr>
          <w:rFonts w:ascii="Times New Roman" w:eastAsia="Times New Roman" w:hAnsi="Times New Roman" w:cs="Times New Roman"/>
          <w:bCs/>
          <w:kern w:val="0"/>
          <w14:ligatures w14:val="none"/>
        </w:rPr>
        <w:t>, Riley, P. Sanchez, Krishnan, Avilés, Hanif, Epstein, Hankerson</w:t>
      </w:r>
      <w:r w:rsidR="00314AFB" w:rsidRPr="0060203D">
        <w:rPr>
          <w:rFonts w:ascii="Times New Roman" w:eastAsia="Calibri" w:hAnsi="Times New Roman" w:cs="Times New Roman"/>
          <w:kern w:val="0"/>
          <w14:ligatures w14:val="none"/>
        </w:rPr>
        <w:t xml:space="preserve"> and Morano</w:t>
      </w:r>
    </w:p>
    <w:p w14:paraId="271502D3" w14:textId="77777777" w:rsidR="0060203D" w:rsidRPr="0060203D" w:rsidRDefault="0060203D" w:rsidP="0060203D">
      <w:pPr>
        <w:spacing w:after="0" w:line="240" w:lineRule="auto"/>
        <w:jc w:val="both"/>
        <w:rPr>
          <w:rFonts w:ascii="Times New Roman" w:eastAsia="Times New Roman" w:hAnsi="Times New Roman" w:cs="Times New Roman"/>
          <w:kern w:val="0"/>
          <w14:ligatures w14:val="none"/>
        </w:rPr>
      </w:pPr>
    </w:p>
    <w:p w14:paraId="6C1A25AD" w14:textId="77777777" w:rsidR="0060203D" w:rsidRPr="0060203D" w:rsidRDefault="0060203D" w:rsidP="0060203D">
      <w:pPr>
        <w:spacing w:after="0" w:line="240" w:lineRule="auto"/>
        <w:jc w:val="both"/>
        <w:rPr>
          <w:rFonts w:ascii="Times New Roman" w:eastAsia="Times New Roman" w:hAnsi="Times New Roman" w:cs="Times New Roman"/>
          <w:vanish/>
          <w:kern w:val="0"/>
          <w14:ligatures w14:val="none"/>
        </w:rPr>
      </w:pPr>
      <w:r w:rsidRPr="0060203D">
        <w:rPr>
          <w:rFonts w:ascii="Times New Roman" w:eastAsia="Times New Roman" w:hAnsi="Times New Roman" w:cs="Times New Roman"/>
          <w:vanish/>
          <w:kern w:val="0"/>
          <w14:ligatures w14:val="none"/>
        </w:rPr>
        <w:t>..Title</w:t>
      </w:r>
    </w:p>
    <w:p w14:paraId="4224538F" w14:textId="77777777" w:rsidR="0060203D" w:rsidRPr="0060203D" w:rsidRDefault="0060203D" w:rsidP="0060203D">
      <w:pPr>
        <w:spacing w:after="0" w:line="240" w:lineRule="auto"/>
        <w:jc w:val="both"/>
        <w:rPr>
          <w:rFonts w:ascii="Times New Roman" w:eastAsia="Times New Roman" w:hAnsi="Times New Roman" w:cs="Times New Roman"/>
          <w:kern w:val="0"/>
          <w14:ligatures w14:val="none"/>
        </w:rPr>
      </w:pPr>
      <w:r w:rsidRPr="0060203D">
        <w:rPr>
          <w:rFonts w:ascii="Times New Roman" w:eastAsia="Times New Roman" w:hAnsi="Times New Roman" w:cs="Times New Roman"/>
          <w:kern w:val="0"/>
          <w14:ligatures w14:val="none"/>
        </w:rPr>
        <w:t>A Local Law to amend the administrative code of the city of New York, in relation to establishing a legacy business registry and preservation fund</w:t>
      </w:r>
    </w:p>
    <w:p w14:paraId="06A67C94" w14:textId="77777777" w:rsidR="0060203D" w:rsidRPr="0060203D" w:rsidRDefault="0060203D" w:rsidP="0060203D">
      <w:pPr>
        <w:spacing w:after="0" w:line="240" w:lineRule="auto"/>
        <w:jc w:val="both"/>
        <w:rPr>
          <w:rFonts w:ascii="Times New Roman" w:eastAsia="Times New Roman" w:hAnsi="Times New Roman" w:cs="Times New Roman"/>
          <w:vanish/>
          <w:kern w:val="0"/>
          <w14:ligatures w14:val="none"/>
        </w:rPr>
      </w:pPr>
      <w:r w:rsidRPr="0060203D">
        <w:rPr>
          <w:rFonts w:ascii="Times New Roman" w:eastAsia="Times New Roman" w:hAnsi="Times New Roman" w:cs="Times New Roman"/>
          <w:vanish/>
          <w:kern w:val="0"/>
          <w14:ligatures w14:val="none"/>
        </w:rPr>
        <w:t>..Body</w:t>
      </w:r>
    </w:p>
    <w:p w14:paraId="3C05F542" w14:textId="77777777" w:rsidR="0060203D" w:rsidRPr="0060203D" w:rsidRDefault="0060203D" w:rsidP="0060203D">
      <w:pPr>
        <w:spacing w:after="0" w:line="240" w:lineRule="auto"/>
        <w:jc w:val="both"/>
        <w:rPr>
          <w:rFonts w:ascii="Times New Roman" w:eastAsia="Times New Roman" w:hAnsi="Times New Roman" w:cs="Times New Roman"/>
          <w:kern w:val="0"/>
          <w:u w:val="single"/>
          <w14:ligatures w14:val="none"/>
        </w:rPr>
      </w:pPr>
    </w:p>
    <w:p w14:paraId="4B9EC75B" w14:textId="77777777" w:rsidR="0060203D" w:rsidRPr="0060203D" w:rsidRDefault="0060203D" w:rsidP="0060203D">
      <w:pPr>
        <w:spacing w:after="0" w:line="240" w:lineRule="auto"/>
        <w:jc w:val="both"/>
        <w:rPr>
          <w:rFonts w:ascii="Times New Roman" w:eastAsia="Times New Roman" w:hAnsi="Times New Roman" w:cs="Times New Roman"/>
          <w:kern w:val="0"/>
          <w14:ligatures w14:val="none"/>
        </w:rPr>
      </w:pPr>
      <w:r w:rsidRPr="0060203D">
        <w:rPr>
          <w:rFonts w:ascii="Times New Roman" w:eastAsia="Times New Roman" w:hAnsi="Times New Roman" w:cs="Times New Roman"/>
          <w:kern w:val="0"/>
          <w:u w:val="single"/>
          <w14:ligatures w14:val="none"/>
        </w:rPr>
        <w:t>Be it enacted by the Council as follows:</w:t>
      </w:r>
    </w:p>
    <w:p w14:paraId="2552DADB" w14:textId="77777777" w:rsidR="0060203D" w:rsidRPr="0060203D" w:rsidRDefault="0060203D" w:rsidP="0060203D">
      <w:pPr>
        <w:spacing w:after="0" w:line="240" w:lineRule="auto"/>
        <w:ind w:firstLine="720"/>
        <w:jc w:val="both"/>
        <w:rPr>
          <w:rFonts w:ascii="Times New Roman" w:eastAsia="Times New Roman" w:hAnsi="Times New Roman" w:cs="Times New Roman"/>
          <w:kern w:val="0"/>
          <w14:ligatures w14:val="none"/>
        </w:rPr>
      </w:pPr>
    </w:p>
    <w:p w14:paraId="76A2D381" w14:textId="77777777" w:rsidR="0060203D" w:rsidRPr="0060203D" w:rsidRDefault="0060203D" w:rsidP="0060203D">
      <w:pPr>
        <w:spacing w:after="0" w:line="480" w:lineRule="auto"/>
        <w:ind w:firstLine="720"/>
        <w:jc w:val="both"/>
        <w:rPr>
          <w:rFonts w:ascii="Times New Roman" w:eastAsia="Times New Roman" w:hAnsi="Times New Roman" w:cs="Times New Roman"/>
          <w:kern w:val="0"/>
          <w14:ligatures w14:val="none"/>
        </w:rPr>
        <w:sectPr w:rsidR="0060203D" w:rsidRPr="0060203D" w:rsidSect="0060203D">
          <w:headerReference w:type="even" r:id="rId30"/>
          <w:headerReference w:type="default" r:id="rId31"/>
          <w:footerReference w:type="default" r:id="rId32"/>
          <w:headerReference w:type="first" r:id="rId33"/>
          <w:footerReference w:type="first" r:id="rId34"/>
          <w:pgSz w:w="12240" w:h="15840"/>
          <w:pgMar w:top="1440" w:right="1440" w:bottom="1440" w:left="1440" w:header="720" w:footer="720" w:gutter="0"/>
          <w:cols w:space="720"/>
          <w:docGrid w:linePitch="360"/>
        </w:sectPr>
      </w:pPr>
    </w:p>
    <w:p w14:paraId="5F98F4CC" w14:textId="77777777" w:rsidR="0060203D" w:rsidRPr="0060203D" w:rsidRDefault="0060203D" w:rsidP="0060203D">
      <w:pPr>
        <w:spacing w:after="0" w:line="480" w:lineRule="auto"/>
        <w:ind w:firstLine="720"/>
        <w:jc w:val="both"/>
        <w:rPr>
          <w:rFonts w:ascii="Times New Roman" w:eastAsia="Calibri" w:hAnsi="Times New Roman" w:cs="Arial"/>
          <w:kern w:val="0"/>
          <w:szCs w:val="22"/>
          <w14:ligatures w14:val="none"/>
        </w:rPr>
      </w:pPr>
      <w:r w:rsidRPr="0060203D">
        <w:rPr>
          <w:rFonts w:ascii="Times New Roman" w:eastAsia="Calibri" w:hAnsi="Times New Roman" w:cs="Arial"/>
          <w:kern w:val="0"/>
          <w:szCs w:val="22"/>
          <w14:ligatures w14:val="none"/>
        </w:rPr>
        <w:t>Section 1. Chapter 10 of title 22 of the administrative code of the city of New York is amended by adding a new section 22-1007 to read as follows:</w:t>
      </w:r>
    </w:p>
    <w:p w14:paraId="09F4168C" w14:textId="77777777" w:rsidR="0060203D" w:rsidRPr="0060203D" w:rsidRDefault="0060203D" w:rsidP="0060203D">
      <w:pPr>
        <w:spacing w:after="0" w:line="480" w:lineRule="auto"/>
        <w:ind w:firstLine="720"/>
        <w:jc w:val="both"/>
        <w:rPr>
          <w:rFonts w:ascii="Times New Roman" w:eastAsia="Calibri" w:hAnsi="Times New Roman" w:cs="Arial"/>
          <w:kern w:val="0"/>
          <w:szCs w:val="22"/>
          <w:u w:val="single"/>
          <w:shd w:val="clear" w:color="auto" w:fill="FFFFFF"/>
          <w14:ligatures w14:val="none"/>
        </w:rPr>
      </w:pPr>
      <w:r w:rsidRPr="0060203D">
        <w:rPr>
          <w:rFonts w:ascii="Times New Roman" w:eastAsia="Calibri" w:hAnsi="Times New Roman" w:cs="Times New Roman"/>
          <w:kern w:val="0"/>
          <w:u w:val="single"/>
          <w14:ligatures w14:val="none"/>
        </w:rPr>
        <w:t>§ 22-1007 Legacy business registry and preservation fund. a. Establishment of registry. No later than December 1, 2022, t</w:t>
      </w:r>
      <w:r w:rsidRPr="0060203D">
        <w:rPr>
          <w:rFonts w:ascii="Times New Roman" w:eastAsia="Calibri" w:hAnsi="Times New Roman" w:cs="Arial"/>
          <w:kern w:val="0"/>
          <w:szCs w:val="22"/>
          <w:u w:val="single"/>
          <w:shd w:val="clear" w:color="auto" w:fill="FFFFFF"/>
          <w14:ligatures w14:val="none"/>
        </w:rPr>
        <w:t xml:space="preserve">he commissioner shall establish and maintain a registry of legacy businesses, the purpose of which shall be </w:t>
      </w:r>
      <w:r w:rsidRPr="0060203D">
        <w:rPr>
          <w:rFonts w:ascii="Times New Roman" w:eastAsia="Calibri" w:hAnsi="Times New Roman" w:cs="Arial"/>
          <w:color w:val="212529"/>
          <w:kern w:val="0"/>
          <w:szCs w:val="22"/>
          <w:u w:val="single"/>
          <w14:ligatures w14:val="none"/>
        </w:rPr>
        <w:t>to recognize and honor the contributions of long-standing small businesses</w:t>
      </w:r>
      <w:r w:rsidRPr="0060203D">
        <w:rPr>
          <w:rFonts w:ascii="Times New Roman" w:eastAsia="Calibri" w:hAnsi="Times New Roman" w:cs="Arial"/>
          <w:kern w:val="0"/>
          <w:szCs w:val="22"/>
          <w:u w:val="single"/>
          <w:shd w:val="clear" w:color="auto" w:fill="FFFFFF"/>
          <w14:ligatures w14:val="none"/>
        </w:rPr>
        <w:t xml:space="preserve"> to communities and neighborhoods in the city.</w:t>
      </w:r>
    </w:p>
    <w:p w14:paraId="7411A391" w14:textId="77777777" w:rsidR="0060203D" w:rsidRPr="0060203D" w:rsidRDefault="0060203D" w:rsidP="0060203D">
      <w:pPr>
        <w:spacing w:after="0" w:line="480" w:lineRule="auto"/>
        <w:ind w:firstLine="720"/>
        <w:jc w:val="both"/>
        <w:rPr>
          <w:rFonts w:ascii="Times New Roman" w:eastAsia="Calibri" w:hAnsi="Times New Roman" w:cs="Arial"/>
          <w:kern w:val="0"/>
          <w:szCs w:val="22"/>
          <w:u w:val="single"/>
          <w:shd w:val="clear" w:color="auto" w:fill="FFFFFF"/>
          <w14:ligatures w14:val="none"/>
        </w:rPr>
      </w:pPr>
      <w:r w:rsidRPr="0060203D">
        <w:rPr>
          <w:rFonts w:ascii="Times New Roman" w:eastAsia="Calibri" w:hAnsi="Times New Roman" w:cs="Arial"/>
          <w:kern w:val="0"/>
          <w:szCs w:val="22"/>
          <w:u w:val="single"/>
          <w:shd w:val="clear" w:color="auto" w:fill="FFFFFF"/>
          <w14:ligatures w14:val="none"/>
        </w:rPr>
        <w:t xml:space="preserve">b. Designation as legacy business. The commissioner may designate a small business as a legacy business to be included on the legacy business registry required by subdivision </w:t>
      </w:r>
      <w:proofErr w:type="gramStart"/>
      <w:r w:rsidRPr="0060203D">
        <w:rPr>
          <w:rFonts w:ascii="Times New Roman" w:eastAsia="Calibri" w:hAnsi="Times New Roman" w:cs="Arial"/>
          <w:kern w:val="0"/>
          <w:szCs w:val="22"/>
          <w:u w:val="single"/>
          <w:shd w:val="clear" w:color="auto" w:fill="FFFFFF"/>
          <w14:ligatures w14:val="none"/>
        </w:rPr>
        <w:t>a</w:t>
      </w:r>
      <w:proofErr w:type="gramEnd"/>
      <w:r w:rsidRPr="0060203D">
        <w:rPr>
          <w:rFonts w:ascii="Times New Roman" w:eastAsia="Calibri" w:hAnsi="Times New Roman" w:cs="Arial"/>
          <w:kern w:val="0"/>
          <w:szCs w:val="22"/>
          <w:u w:val="single"/>
          <w:shd w:val="clear" w:color="auto" w:fill="FFFFFF"/>
          <w14:ligatures w14:val="none"/>
        </w:rPr>
        <w:t xml:space="preserve"> only if:</w:t>
      </w:r>
    </w:p>
    <w:p w14:paraId="63BCE00B" w14:textId="77777777" w:rsidR="0060203D" w:rsidRPr="0060203D" w:rsidRDefault="0060203D" w:rsidP="0060203D">
      <w:pPr>
        <w:spacing w:after="0" w:line="480" w:lineRule="auto"/>
        <w:ind w:firstLine="720"/>
        <w:jc w:val="both"/>
        <w:rPr>
          <w:rFonts w:ascii="Times New Roman" w:eastAsia="Calibri" w:hAnsi="Times New Roman" w:cs="Arial"/>
          <w:kern w:val="0"/>
          <w:szCs w:val="22"/>
          <w:u w:val="single"/>
          <w:shd w:val="clear" w:color="auto" w:fill="FFFFFF"/>
          <w14:ligatures w14:val="none"/>
        </w:rPr>
      </w:pPr>
      <w:r w:rsidRPr="0060203D">
        <w:rPr>
          <w:rFonts w:ascii="Times New Roman" w:eastAsia="Calibri" w:hAnsi="Times New Roman" w:cs="Arial"/>
          <w:kern w:val="0"/>
          <w:szCs w:val="22"/>
          <w:u w:val="single"/>
          <w:shd w:val="clear" w:color="auto" w:fill="FFFFFF"/>
          <w14:ligatures w14:val="none"/>
        </w:rPr>
        <w:t>1. The mayor, the public advocate, a borough president or a member of the city council nominates such business as a legacy business;</w:t>
      </w:r>
    </w:p>
    <w:p w14:paraId="5FEBF543" w14:textId="77777777" w:rsidR="0060203D" w:rsidRPr="0060203D" w:rsidRDefault="0060203D" w:rsidP="0060203D">
      <w:pPr>
        <w:spacing w:after="0" w:line="480" w:lineRule="auto"/>
        <w:ind w:firstLine="720"/>
        <w:jc w:val="both"/>
        <w:rPr>
          <w:rFonts w:ascii="Times New Roman" w:eastAsia="Calibri" w:hAnsi="Times New Roman" w:cs="Arial"/>
          <w:kern w:val="0"/>
          <w:szCs w:val="22"/>
          <w:u w:val="single"/>
          <w:shd w:val="clear" w:color="auto" w:fill="FFFFFF"/>
          <w14:ligatures w14:val="none"/>
        </w:rPr>
      </w:pPr>
      <w:r w:rsidRPr="0060203D">
        <w:rPr>
          <w:rFonts w:ascii="Times New Roman" w:eastAsia="Calibri" w:hAnsi="Times New Roman" w:cs="Arial"/>
          <w:kern w:val="0"/>
          <w:szCs w:val="22"/>
          <w:u w:val="single"/>
          <w:shd w:val="clear" w:color="auto" w:fill="FFFFFF"/>
          <w14:ligatures w14:val="none"/>
        </w:rPr>
        <w:t>2. The business has operated in the city for a minimum of 20 years;</w:t>
      </w:r>
    </w:p>
    <w:p w14:paraId="7A2D016C" w14:textId="77777777" w:rsidR="0060203D" w:rsidRPr="0060203D" w:rsidRDefault="0060203D" w:rsidP="0060203D">
      <w:pPr>
        <w:spacing w:after="0" w:line="480" w:lineRule="auto"/>
        <w:ind w:firstLine="720"/>
        <w:jc w:val="both"/>
        <w:rPr>
          <w:rFonts w:ascii="Times New Roman" w:eastAsia="Calibri" w:hAnsi="Times New Roman" w:cs="Arial"/>
          <w:kern w:val="0"/>
          <w:szCs w:val="22"/>
          <w:u w:val="single"/>
          <w:shd w:val="clear" w:color="auto" w:fill="FFFFFF"/>
          <w14:ligatures w14:val="none"/>
        </w:rPr>
      </w:pPr>
      <w:r w:rsidRPr="0060203D">
        <w:rPr>
          <w:rFonts w:ascii="Times New Roman" w:eastAsia="Calibri" w:hAnsi="Times New Roman" w:cs="Arial"/>
          <w:kern w:val="0"/>
          <w:szCs w:val="22"/>
          <w:u w:val="single"/>
          <w:shd w:val="clear" w:color="auto" w:fill="FFFFFF"/>
          <w14:ligatures w14:val="none"/>
        </w:rPr>
        <w:t>3. The commissioner has determined, after consultation with the community board for the community district in which the business is located and the landmarks preservation commission, that the business has significantly contributed to the history, identity or character of the community or neighborhood in which the business is located; and</w:t>
      </w:r>
    </w:p>
    <w:p w14:paraId="2B9C96A1" w14:textId="77777777" w:rsidR="0060203D" w:rsidRPr="0060203D" w:rsidRDefault="0060203D" w:rsidP="0060203D">
      <w:pPr>
        <w:spacing w:after="0" w:line="480" w:lineRule="auto"/>
        <w:ind w:firstLine="720"/>
        <w:jc w:val="both"/>
        <w:rPr>
          <w:rFonts w:ascii="Times New Roman" w:eastAsia="Calibri" w:hAnsi="Times New Roman" w:cs="Arial"/>
          <w:kern w:val="0"/>
          <w:szCs w:val="22"/>
          <w:u w:val="single"/>
          <w:shd w:val="clear" w:color="auto" w:fill="FFFFFF"/>
          <w14:ligatures w14:val="none"/>
        </w:rPr>
      </w:pPr>
      <w:r w:rsidRPr="0060203D">
        <w:rPr>
          <w:rFonts w:ascii="Times New Roman" w:eastAsia="Calibri" w:hAnsi="Times New Roman" w:cs="Arial"/>
          <w:kern w:val="0"/>
          <w:szCs w:val="22"/>
          <w:u w:val="single"/>
          <w:shd w:val="clear" w:color="auto" w:fill="FFFFFF"/>
          <w14:ligatures w14:val="none"/>
        </w:rPr>
        <w:lastRenderedPageBreak/>
        <w:t xml:space="preserve">4. The business has submitted to the commissioner a description of how the business intends to maintain traditions that define the business and that create a positive impact on the neighborhood or community in which the business is located. </w:t>
      </w:r>
    </w:p>
    <w:p w14:paraId="314B64D9" w14:textId="77777777" w:rsidR="0060203D" w:rsidRPr="0060203D" w:rsidRDefault="0060203D" w:rsidP="0060203D">
      <w:pPr>
        <w:spacing w:after="0" w:line="480" w:lineRule="auto"/>
        <w:ind w:firstLine="720"/>
        <w:jc w:val="both"/>
        <w:rPr>
          <w:rFonts w:ascii="Times New Roman" w:eastAsia="Calibri" w:hAnsi="Times New Roman" w:cs="Arial"/>
          <w:kern w:val="0"/>
          <w:szCs w:val="22"/>
          <w:u w:val="single"/>
          <w:shd w:val="clear" w:color="auto" w:fill="FFFFFF"/>
          <w14:ligatures w14:val="none"/>
        </w:rPr>
      </w:pPr>
      <w:r w:rsidRPr="0060203D">
        <w:rPr>
          <w:rFonts w:ascii="Times New Roman" w:eastAsia="Calibri" w:hAnsi="Times New Roman" w:cs="Arial"/>
          <w:kern w:val="0"/>
          <w:szCs w:val="22"/>
          <w:u w:val="single"/>
          <w:shd w:val="clear" w:color="auto" w:fill="FFFFFF"/>
          <w14:ligatures w14:val="none"/>
        </w:rPr>
        <w:t xml:space="preserve">c. Recognition of legacy businesses. The commissioner shall carry out activities </w:t>
      </w:r>
      <w:proofErr w:type="gramStart"/>
      <w:r w:rsidRPr="0060203D">
        <w:rPr>
          <w:rFonts w:ascii="Times New Roman" w:eastAsia="Calibri" w:hAnsi="Times New Roman" w:cs="Arial"/>
          <w:kern w:val="0"/>
          <w:szCs w:val="22"/>
          <w:u w:val="single"/>
          <w:shd w:val="clear" w:color="auto" w:fill="FFFFFF"/>
          <w14:ligatures w14:val="none"/>
        </w:rPr>
        <w:t>in order to</w:t>
      </w:r>
      <w:proofErr w:type="gramEnd"/>
      <w:r w:rsidRPr="0060203D">
        <w:rPr>
          <w:rFonts w:ascii="Times New Roman" w:eastAsia="Calibri" w:hAnsi="Times New Roman" w:cs="Arial"/>
          <w:kern w:val="0"/>
          <w:szCs w:val="22"/>
          <w:u w:val="single"/>
          <w:shd w:val="clear" w:color="auto" w:fill="FFFFFF"/>
          <w14:ligatures w14:val="none"/>
        </w:rPr>
        <w:t xml:space="preserve"> recognize the contributions of legacy businesses to communities and neighborhoods in the city, which activities shall include, but not be limited to, creating an interactive map on the department’s website for use by the public that:</w:t>
      </w:r>
    </w:p>
    <w:p w14:paraId="3468A1D0" w14:textId="77777777" w:rsidR="0060203D" w:rsidRPr="0060203D" w:rsidRDefault="0060203D" w:rsidP="0060203D">
      <w:pPr>
        <w:spacing w:after="0" w:line="480" w:lineRule="auto"/>
        <w:ind w:firstLine="720"/>
        <w:jc w:val="both"/>
        <w:rPr>
          <w:rFonts w:ascii="Times New Roman" w:eastAsia="Calibri" w:hAnsi="Times New Roman" w:cs="Arial"/>
          <w:kern w:val="0"/>
          <w:szCs w:val="22"/>
          <w:u w:val="single"/>
          <w:shd w:val="clear" w:color="auto" w:fill="FFFFFF"/>
          <w14:ligatures w14:val="none"/>
        </w:rPr>
      </w:pPr>
      <w:r w:rsidRPr="0060203D">
        <w:rPr>
          <w:rFonts w:ascii="Times New Roman" w:eastAsia="Calibri" w:hAnsi="Times New Roman" w:cs="Arial"/>
          <w:kern w:val="0"/>
          <w:szCs w:val="22"/>
          <w:u w:val="single"/>
          <w:shd w:val="clear" w:color="auto" w:fill="FFFFFF"/>
          <w14:ligatures w14:val="none"/>
        </w:rPr>
        <w:t>1. Indicates the location and address of each legacy business on the legacy business registry; and</w:t>
      </w:r>
    </w:p>
    <w:p w14:paraId="2D147F42" w14:textId="77777777" w:rsidR="0060203D" w:rsidRPr="0060203D" w:rsidRDefault="0060203D" w:rsidP="0060203D">
      <w:pPr>
        <w:spacing w:after="0" w:line="480" w:lineRule="auto"/>
        <w:ind w:firstLine="720"/>
        <w:jc w:val="both"/>
        <w:rPr>
          <w:rFonts w:ascii="Times New Roman" w:eastAsia="Calibri" w:hAnsi="Times New Roman" w:cs="Arial"/>
          <w:kern w:val="0"/>
          <w:szCs w:val="22"/>
          <w:u w:val="single"/>
          <w:shd w:val="clear" w:color="auto" w:fill="FFFFFF"/>
          <w14:ligatures w14:val="none"/>
        </w:rPr>
      </w:pPr>
      <w:r w:rsidRPr="0060203D">
        <w:rPr>
          <w:rFonts w:ascii="Times New Roman" w:eastAsia="Calibri" w:hAnsi="Times New Roman" w:cs="Arial"/>
          <w:kern w:val="0"/>
          <w:szCs w:val="22"/>
          <w:u w:val="single"/>
          <w:shd w:val="clear" w:color="auto" w:fill="FFFFFF"/>
          <w14:ligatures w14:val="none"/>
        </w:rPr>
        <w:t>2. Includes a link to a description of each legacy business, a history of the legacy business, and photographs of the exterior and interior of the building in which legacy business is located.</w:t>
      </w:r>
    </w:p>
    <w:p w14:paraId="0662C086" w14:textId="77777777" w:rsidR="0060203D" w:rsidRPr="0060203D" w:rsidRDefault="0060203D" w:rsidP="0060203D">
      <w:pPr>
        <w:spacing w:after="0" w:line="480" w:lineRule="auto"/>
        <w:ind w:firstLine="720"/>
        <w:jc w:val="both"/>
        <w:rPr>
          <w:rFonts w:ascii="Times New Roman" w:eastAsia="Calibri" w:hAnsi="Times New Roman" w:cs="Arial"/>
          <w:kern w:val="0"/>
          <w:szCs w:val="22"/>
          <w:u w:val="single"/>
          <w:shd w:val="clear" w:color="auto" w:fill="FFFFFF"/>
          <w14:ligatures w14:val="none"/>
        </w:rPr>
      </w:pPr>
      <w:r w:rsidRPr="0060203D">
        <w:rPr>
          <w:rFonts w:ascii="Times New Roman" w:eastAsia="Calibri" w:hAnsi="Times New Roman" w:cs="Arial"/>
          <w:kern w:val="0"/>
          <w:szCs w:val="22"/>
          <w:u w:val="single"/>
          <w:shd w:val="clear" w:color="auto" w:fill="FFFFFF"/>
          <w14:ligatures w14:val="none"/>
        </w:rPr>
        <w:t>d. Legacy business preservation fund. 1. No later than February 1, 2023, the commissioner shall establish, subject to appropriation, a legacy business preservation fund from which a grant may be awarded to a legacy business or to a property owner that leases property to a legacy business, in accordance with the requirements of this subdivision.</w:t>
      </w:r>
    </w:p>
    <w:p w14:paraId="15809B57" w14:textId="77777777" w:rsidR="0060203D" w:rsidRPr="0060203D" w:rsidRDefault="0060203D" w:rsidP="0060203D">
      <w:pPr>
        <w:shd w:val="clear" w:color="auto" w:fill="FFFFFF"/>
        <w:spacing w:after="0" w:line="480" w:lineRule="auto"/>
        <w:ind w:firstLine="720"/>
        <w:jc w:val="both"/>
        <w:rPr>
          <w:rFonts w:ascii="Times New Roman" w:eastAsia="Times New Roman" w:hAnsi="Times New Roman" w:cs="Times New Roman"/>
          <w:kern w:val="0"/>
          <w:u w:val="single"/>
          <w14:ligatures w14:val="none"/>
        </w:rPr>
      </w:pPr>
      <w:r w:rsidRPr="0060203D">
        <w:rPr>
          <w:rFonts w:ascii="Times New Roman" w:eastAsia="Times New Roman" w:hAnsi="Times New Roman" w:cs="Times New Roman"/>
          <w:kern w:val="0"/>
          <w:u w:val="single"/>
          <w14:ligatures w14:val="none"/>
        </w:rPr>
        <w:t xml:space="preserve">2. The commissioner may award to a legacy business annually a grant in an amount equal to $500 per full-time employee of the legacy business, up to a maximum of 100 full-time employees, except that the total combined grants paid to all legacy businesses in a fiscal year shall not exceed the appropriations for the legacy business preservation fund for such fiscal year. The commissioner may award a grant to a legacy business under this subdivision only if the commissioner determines that </w:t>
      </w:r>
      <w:r w:rsidRPr="0060203D">
        <w:rPr>
          <w:rFonts w:ascii="Times New Roman" w:eastAsia="Times New Roman" w:hAnsi="Times New Roman" w:cs="Times New Roman"/>
          <w:kern w:val="0"/>
          <w:u w:val="single"/>
          <w:shd w:val="clear" w:color="auto" w:fill="FFFFFF"/>
          <w14:ligatures w14:val="none"/>
        </w:rPr>
        <w:t>there is a significant risk of displacement</w:t>
      </w:r>
      <w:r w:rsidRPr="0060203D">
        <w:rPr>
          <w:rFonts w:ascii="Times New Roman" w:eastAsia="Times New Roman" w:hAnsi="Times New Roman" w:cs="Times New Roman"/>
          <w:kern w:val="0"/>
          <w:u w:val="single"/>
          <w14:ligatures w14:val="none"/>
        </w:rPr>
        <w:t xml:space="preserve"> of the legacy business, and the legacy business:</w:t>
      </w:r>
    </w:p>
    <w:p w14:paraId="01D4171A" w14:textId="77777777" w:rsidR="0060203D" w:rsidRPr="0060203D" w:rsidRDefault="0060203D" w:rsidP="0060203D">
      <w:pPr>
        <w:shd w:val="clear" w:color="auto" w:fill="FFFFFF"/>
        <w:spacing w:after="0" w:line="480" w:lineRule="auto"/>
        <w:ind w:firstLine="720"/>
        <w:jc w:val="both"/>
        <w:rPr>
          <w:rFonts w:ascii="Times New Roman" w:eastAsia="Times New Roman" w:hAnsi="Times New Roman" w:cs="Times New Roman"/>
          <w:kern w:val="0"/>
          <w:u w:val="single"/>
          <w14:ligatures w14:val="none"/>
        </w:rPr>
      </w:pPr>
      <w:r w:rsidRPr="0060203D">
        <w:rPr>
          <w:rFonts w:ascii="Times New Roman" w:eastAsia="Times New Roman" w:hAnsi="Times New Roman" w:cs="Times New Roman"/>
          <w:kern w:val="0"/>
          <w:u w:val="single"/>
          <w14:ligatures w14:val="none"/>
        </w:rPr>
        <w:lastRenderedPageBreak/>
        <w:t xml:space="preserve">(a) Files an application for the grant with the department on a form prepared by the commissioner; </w:t>
      </w:r>
    </w:p>
    <w:p w14:paraId="4086E04A" w14:textId="77777777" w:rsidR="0060203D" w:rsidRPr="0060203D" w:rsidRDefault="0060203D" w:rsidP="0060203D">
      <w:pPr>
        <w:shd w:val="clear" w:color="auto" w:fill="FFFFFF"/>
        <w:spacing w:after="0" w:line="480" w:lineRule="auto"/>
        <w:ind w:firstLine="720"/>
        <w:jc w:val="both"/>
        <w:rPr>
          <w:rFonts w:ascii="Times New Roman" w:eastAsia="Times New Roman" w:hAnsi="Times New Roman" w:cs="Times New Roman"/>
          <w:kern w:val="0"/>
          <w:u w:val="single"/>
          <w14:ligatures w14:val="none"/>
        </w:rPr>
      </w:pPr>
      <w:r w:rsidRPr="0060203D">
        <w:rPr>
          <w:rFonts w:ascii="Times New Roman" w:eastAsia="Times New Roman" w:hAnsi="Times New Roman" w:cs="Times New Roman"/>
          <w:kern w:val="0"/>
          <w:u w:val="single"/>
          <w14:ligatures w14:val="none"/>
        </w:rPr>
        <w:t>(b) Certifies the number of full-time employees employed by the legacy business; and</w:t>
      </w:r>
    </w:p>
    <w:p w14:paraId="1157584C" w14:textId="77777777" w:rsidR="0060203D" w:rsidRPr="0060203D" w:rsidRDefault="0060203D" w:rsidP="0060203D">
      <w:pPr>
        <w:shd w:val="clear" w:color="auto" w:fill="FFFFFF"/>
        <w:spacing w:after="0" w:line="480" w:lineRule="auto"/>
        <w:ind w:firstLine="720"/>
        <w:jc w:val="both"/>
        <w:rPr>
          <w:rFonts w:ascii="Times New Roman" w:eastAsia="Times New Roman" w:hAnsi="Times New Roman" w:cs="Times New Roman"/>
          <w:kern w:val="0"/>
          <w:u w:val="single"/>
          <w14:ligatures w14:val="none"/>
        </w:rPr>
      </w:pPr>
      <w:r w:rsidRPr="0060203D">
        <w:rPr>
          <w:rFonts w:ascii="Times New Roman" w:eastAsia="Times New Roman" w:hAnsi="Times New Roman" w:cs="Times New Roman"/>
          <w:kern w:val="0"/>
          <w:u w:val="single"/>
          <w14:ligatures w14:val="none"/>
        </w:rPr>
        <w:t>(c) Meets any other requirements for the grant established by rules promulgated by the commissioner in accordance with this subdivision.</w:t>
      </w:r>
    </w:p>
    <w:p w14:paraId="5EE304D2" w14:textId="77777777" w:rsidR="0060203D" w:rsidRPr="0060203D" w:rsidRDefault="0060203D" w:rsidP="0060203D">
      <w:pPr>
        <w:shd w:val="clear" w:color="auto" w:fill="FFFFFF"/>
        <w:spacing w:after="0" w:line="480" w:lineRule="auto"/>
        <w:ind w:firstLine="720"/>
        <w:jc w:val="both"/>
        <w:rPr>
          <w:rFonts w:ascii="Times New Roman" w:eastAsia="Times New Roman" w:hAnsi="Times New Roman" w:cs="Times New Roman"/>
          <w:kern w:val="0"/>
          <w:u w:val="single"/>
          <w14:ligatures w14:val="none"/>
        </w:rPr>
      </w:pPr>
      <w:r w:rsidRPr="0060203D">
        <w:rPr>
          <w:rFonts w:ascii="Times New Roman" w:eastAsia="Times New Roman" w:hAnsi="Times New Roman" w:cs="Times New Roman"/>
          <w:kern w:val="0"/>
          <w:u w:val="single"/>
          <w14:ligatures w14:val="none"/>
        </w:rPr>
        <w:t xml:space="preserve">3. The commissioner may award annually a grant to a property owner who enters into an agreement with a legacy business for the lease of real property in the city for a term of a minimum of 10 </w:t>
      </w:r>
      <w:proofErr w:type="gramStart"/>
      <w:r w:rsidRPr="0060203D">
        <w:rPr>
          <w:rFonts w:ascii="Times New Roman" w:eastAsia="Times New Roman" w:hAnsi="Times New Roman" w:cs="Times New Roman"/>
          <w:kern w:val="0"/>
          <w:u w:val="single"/>
          <w14:ligatures w14:val="none"/>
        </w:rPr>
        <w:t>years, or</w:t>
      </w:r>
      <w:proofErr w:type="gramEnd"/>
      <w:r w:rsidRPr="0060203D">
        <w:rPr>
          <w:rFonts w:ascii="Times New Roman" w:eastAsia="Times New Roman" w:hAnsi="Times New Roman" w:cs="Times New Roman"/>
          <w:kern w:val="0"/>
          <w:u w:val="single"/>
          <w14:ligatures w14:val="none"/>
        </w:rPr>
        <w:t xml:space="preserve"> </w:t>
      </w:r>
      <w:proofErr w:type="gramStart"/>
      <w:r w:rsidRPr="0060203D">
        <w:rPr>
          <w:rFonts w:ascii="Times New Roman" w:eastAsia="Times New Roman" w:hAnsi="Times New Roman" w:cs="Times New Roman"/>
          <w:kern w:val="0"/>
          <w:u w:val="single"/>
          <w14:ligatures w14:val="none"/>
        </w:rPr>
        <w:t>extends</w:t>
      </w:r>
      <w:proofErr w:type="gramEnd"/>
      <w:r w:rsidRPr="0060203D">
        <w:rPr>
          <w:rFonts w:ascii="Times New Roman" w:eastAsia="Times New Roman" w:hAnsi="Times New Roman" w:cs="Times New Roman"/>
          <w:kern w:val="0"/>
          <w:u w:val="single"/>
          <w14:ligatures w14:val="none"/>
        </w:rPr>
        <w:t xml:space="preserve"> the term of a legacy business’s existing lease for a minimum of 10 years. A grant provided under this paragraph shall be equal to $4.50 per square foot leased to the legacy business, up to a maximum of 5,000 square feet. The commissioner may award a grant to a property owner under this section only if the commissioner determines that </w:t>
      </w:r>
      <w:r w:rsidRPr="0060203D">
        <w:rPr>
          <w:rFonts w:ascii="Times New Roman" w:eastAsia="Times New Roman" w:hAnsi="Times New Roman" w:cs="Times New Roman"/>
          <w:kern w:val="0"/>
          <w:u w:val="single"/>
          <w:shd w:val="clear" w:color="auto" w:fill="FFFFFF"/>
          <w14:ligatures w14:val="none"/>
        </w:rPr>
        <w:t>there is a significant risk of displacement</w:t>
      </w:r>
      <w:r w:rsidRPr="0060203D">
        <w:rPr>
          <w:rFonts w:ascii="Times New Roman" w:eastAsia="Times New Roman" w:hAnsi="Times New Roman" w:cs="Times New Roman"/>
          <w:kern w:val="0"/>
          <w:u w:val="single"/>
          <w14:ligatures w14:val="none"/>
        </w:rPr>
        <w:t xml:space="preserve"> of the legacy business, and the property owner </w:t>
      </w:r>
      <w:proofErr w:type="gramStart"/>
      <w:r w:rsidRPr="0060203D">
        <w:rPr>
          <w:rFonts w:ascii="Times New Roman" w:eastAsia="Times New Roman" w:hAnsi="Times New Roman" w:cs="Times New Roman"/>
          <w:kern w:val="0"/>
          <w:u w:val="single"/>
          <w14:ligatures w14:val="none"/>
        </w:rPr>
        <w:t>submits</w:t>
      </w:r>
      <w:proofErr w:type="gramEnd"/>
      <w:r w:rsidRPr="0060203D">
        <w:rPr>
          <w:rFonts w:ascii="Times New Roman" w:eastAsia="Times New Roman" w:hAnsi="Times New Roman" w:cs="Times New Roman"/>
          <w:kern w:val="0"/>
          <w:u w:val="single"/>
          <w14:ligatures w14:val="none"/>
        </w:rPr>
        <w:t xml:space="preserve"> to the department:</w:t>
      </w:r>
    </w:p>
    <w:p w14:paraId="463CC262" w14:textId="77777777" w:rsidR="0060203D" w:rsidRPr="0060203D" w:rsidRDefault="0060203D" w:rsidP="0060203D">
      <w:pPr>
        <w:shd w:val="clear" w:color="auto" w:fill="FFFFFF"/>
        <w:spacing w:after="0" w:line="480" w:lineRule="auto"/>
        <w:ind w:firstLine="720"/>
        <w:jc w:val="both"/>
        <w:rPr>
          <w:rFonts w:ascii="Times New Roman" w:eastAsia="Times New Roman" w:hAnsi="Times New Roman" w:cs="Times New Roman"/>
          <w:kern w:val="0"/>
          <w:u w:val="single"/>
          <w14:ligatures w14:val="none"/>
        </w:rPr>
      </w:pPr>
      <w:r w:rsidRPr="0060203D">
        <w:rPr>
          <w:rFonts w:ascii="Times New Roman" w:eastAsia="Times New Roman" w:hAnsi="Times New Roman" w:cs="Times New Roman"/>
          <w:kern w:val="0"/>
          <w:u w:val="single"/>
          <w14:ligatures w14:val="none"/>
        </w:rPr>
        <w:t>(a) An application on a form prepared by the commissioner;</w:t>
      </w:r>
    </w:p>
    <w:p w14:paraId="23F9F821" w14:textId="77777777" w:rsidR="0060203D" w:rsidRPr="0060203D" w:rsidRDefault="0060203D" w:rsidP="0060203D">
      <w:pPr>
        <w:shd w:val="clear" w:color="auto" w:fill="FFFFFF"/>
        <w:spacing w:after="0" w:line="480" w:lineRule="auto"/>
        <w:ind w:firstLine="720"/>
        <w:jc w:val="both"/>
        <w:rPr>
          <w:rFonts w:ascii="Times New Roman" w:eastAsia="Times New Roman" w:hAnsi="Times New Roman" w:cs="Times New Roman"/>
          <w:kern w:val="0"/>
          <w:u w:val="single"/>
          <w14:ligatures w14:val="none"/>
        </w:rPr>
      </w:pPr>
      <w:r w:rsidRPr="0060203D">
        <w:rPr>
          <w:rFonts w:ascii="Times New Roman" w:eastAsia="Times New Roman" w:hAnsi="Times New Roman" w:cs="Times New Roman"/>
          <w:kern w:val="0"/>
          <w:u w:val="single"/>
          <w14:ligatures w14:val="none"/>
        </w:rPr>
        <w:t>(b) A certification of the total square footage leased to the legacy business;</w:t>
      </w:r>
    </w:p>
    <w:p w14:paraId="47B0CB40" w14:textId="77777777" w:rsidR="0060203D" w:rsidRPr="0060203D" w:rsidRDefault="0060203D" w:rsidP="0060203D">
      <w:pPr>
        <w:shd w:val="clear" w:color="auto" w:fill="FFFFFF"/>
        <w:spacing w:after="0" w:line="480" w:lineRule="auto"/>
        <w:ind w:firstLine="720"/>
        <w:jc w:val="both"/>
        <w:rPr>
          <w:rFonts w:ascii="Times New Roman" w:eastAsia="Times New Roman" w:hAnsi="Times New Roman" w:cs="Times New Roman"/>
          <w:kern w:val="0"/>
          <w:u w:val="single"/>
          <w14:ligatures w14:val="none"/>
        </w:rPr>
      </w:pPr>
      <w:r w:rsidRPr="0060203D">
        <w:rPr>
          <w:rFonts w:ascii="Times New Roman" w:eastAsia="Times New Roman" w:hAnsi="Times New Roman" w:cs="Times New Roman"/>
          <w:kern w:val="0"/>
          <w:u w:val="single"/>
          <w14:ligatures w14:val="none"/>
        </w:rPr>
        <w:t xml:space="preserve">(c) A copy of the lease </w:t>
      </w:r>
      <w:proofErr w:type="gramStart"/>
      <w:r w:rsidRPr="0060203D">
        <w:rPr>
          <w:rFonts w:ascii="Times New Roman" w:eastAsia="Times New Roman" w:hAnsi="Times New Roman" w:cs="Times New Roman"/>
          <w:kern w:val="0"/>
          <w:u w:val="single"/>
          <w14:ligatures w14:val="none"/>
        </w:rPr>
        <w:t>entered into</w:t>
      </w:r>
      <w:proofErr w:type="gramEnd"/>
      <w:r w:rsidRPr="0060203D">
        <w:rPr>
          <w:rFonts w:ascii="Times New Roman" w:eastAsia="Times New Roman" w:hAnsi="Times New Roman" w:cs="Times New Roman"/>
          <w:kern w:val="0"/>
          <w:u w:val="single"/>
          <w14:ligatures w14:val="none"/>
        </w:rPr>
        <w:t xml:space="preserve"> with the legacy business; and </w:t>
      </w:r>
    </w:p>
    <w:p w14:paraId="6472381B" w14:textId="77777777" w:rsidR="0060203D" w:rsidRPr="0060203D" w:rsidRDefault="0060203D" w:rsidP="0060203D">
      <w:pPr>
        <w:shd w:val="clear" w:color="auto" w:fill="FFFFFF"/>
        <w:spacing w:after="0" w:line="480" w:lineRule="auto"/>
        <w:ind w:firstLine="720"/>
        <w:jc w:val="both"/>
        <w:rPr>
          <w:rFonts w:ascii="Times New Roman" w:eastAsia="Times New Roman" w:hAnsi="Times New Roman" w:cs="Times New Roman"/>
          <w:kern w:val="0"/>
          <w:u w:val="single"/>
          <w14:ligatures w14:val="none"/>
        </w:rPr>
      </w:pPr>
      <w:r w:rsidRPr="0060203D">
        <w:rPr>
          <w:rFonts w:ascii="Times New Roman" w:eastAsia="Times New Roman" w:hAnsi="Times New Roman" w:cs="Times New Roman"/>
          <w:kern w:val="0"/>
          <w:u w:val="single"/>
          <w14:ligatures w14:val="none"/>
        </w:rPr>
        <w:t xml:space="preserve">(d) A certification that the owner meets </w:t>
      </w:r>
      <w:proofErr w:type="gramStart"/>
      <w:r w:rsidRPr="0060203D">
        <w:rPr>
          <w:rFonts w:ascii="Times New Roman" w:eastAsia="Times New Roman" w:hAnsi="Times New Roman" w:cs="Times New Roman"/>
          <w:kern w:val="0"/>
          <w:u w:val="single"/>
          <w14:ligatures w14:val="none"/>
        </w:rPr>
        <w:t>all of</w:t>
      </w:r>
      <w:proofErr w:type="gramEnd"/>
      <w:r w:rsidRPr="0060203D">
        <w:rPr>
          <w:rFonts w:ascii="Times New Roman" w:eastAsia="Times New Roman" w:hAnsi="Times New Roman" w:cs="Times New Roman"/>
          <w:kern w:val="0"/>
          <w:u w:val="single"/>
          <w14:ligatures w14:val="none"/>
        </w:rPr>
        <w:t xml:space="preserve"> the requirements for the grant established by this subdivision and rules promulgated by the commissioner. </w:t>
      </w:r>
    </w:p>
    <w:p w14:paraId="0CDF4631" w14:textId="77777777" w:rsidR="0060203D" w:rsidRPr="0060203D" w:rsidRDefault="0060203D" w:rsidP="0060203D">
      <w:pPr>
        <w:spacing w:after="0" w:line="480" w:lineRule="auto"/>
        <w:ind w:firstLine="720"/>
        <w:jc w:val="both"/>
        <w:rPr>
          <w:rFonts w:ascii="Times New Roman" w:eastAsia="Calibri" w:hAnsi="Times New Roman" w:cs="Arial"/>
          <w:kern w:val="0"/>
          <w:szCs w:val="22"/>
          <w:u w:val="single"/>
          <w:shd w:val="clear" w:color="auto" w:fill="FFFFFF"/>
          <w14:ligatures w14:val="none"/>
        </w:rPr>
      </w:pPr>
      <w:r w:rsidRPr="0060203D">
        <w:rPr>
          <w:rFonts w:ascii="Times New Roman" w:eastAsia="Calibri" w:hAnsi="Times New Roman" w:cs="Arial"/>
          <w:kern w:val="0"/>
          <w:szCs w:val="22"/>
          <w:u w:val="single"/>
          <w:shd w:val="clear" w:color="auto" w:fill="FFFFFF"/>
          <w14:ligatures w14:val="none"/>
        </w:rPr>
        <w:t xml:space="preserve">e. Rules. </w:t>
      </w:r>
      <w:r w:rsidRPr="0060203D">
        <w:rPr>
          <w:rFonts w:ascii="Times New Roman" w:eastAsia="Calibri" w:hAnsi="Times New Roman" w:cs="Times New Roman"/>
          <w:kern w:val="0"/>
          <w:u w:val="single"/>
          <w14:ligatures w14:val="none"/>
        </w:rPr>
        <w:t>No later than December 1, 2022, t</w:t>
      </w:r>
      <w:r w:rsidRPr="0060203D">
        <w:rPr>
          <w:rFonts w:ascii="Times New Roman" w:eastAsia="Calibri" w:hAnsi="Times New Roman" w:cs="Arial"/>
          <w:kern w:val="0"/>
          <w:szCs w:val="22"/>
          <w:u w:val="single"/>
          <w:shd w:val="clear" w:color="auto" w:fill="FFFFFF"/>
          <w14:ligatures w14:val="none"/>
        </w:rPr>
        <w:t>he commissioner shall promulgate rules to carry out the provisions of this section, including with respect to:</w:t>
      </w:r>
    </w:p>
    <w:p w14:paraId="6C948C3B" w14:textId="77777777" w:rsidR="0060203D" w:rsidRPr="0060203D" w:rsidRDefault="0060203D" w:rsidP="0060203D">
      <w:pPr>
        <w:spacing w:after="0" w:line="480" w:lineRule="auto"/>
        <w:ind w:firstLine="720"/>
        <w:jc w:val="both"/>
        <w:rPr>
          <w:rFonts w:ascii="Times New Roman" w:eastAsia="Calibri" w:hAnsi="Times New Roman" w:cs="Arial"/>
          <w:kern w:val="0"/>
          <w:szCs w:val="22"/>
          <w:u w:val="single"/>
          <w:shd w:val="clear" w:color="auto" w:fill="FFFFFF"/>
          <w14:ligatures w14:val="none"/>
        </w:rPr>
      </w:pPr>
      <w:r w:rsidRPr="0060203D">
        <w:rPr>
          <w:rFonts w:ascii="Times New Roman" w:eastAsia="Calibri" w:hAnsi="Times New Roman" w:cs="Arial"/>
          <w:kern w:val="0"/>
          <w:szCs w:val="22"/>
          <w:u w:val="single"/>
          <w:shd w:val="clear" w:color="auto" w:fill="FFFFFF"/>
          <w14:ligatures w14:val="none"/>
        </w:rPr>
        <w:t>1. Procedures for removing a legacy business from the legacy business registry, after notice and opportunity to be heard, if the commissioner determines that a business no longer meets the standards for designation as a legacy business; and</w:t>
      </w:r>
    </w:p>
    <w:p w14:paraId="19D4A9BF" w14:textId="77777777" w:rsidR="0060203D" w:rsidRPr="0060203D" w:rsidRDefault="0060203D" w:rsidP="0060203D">
      <w:pPr>
        <w:spacing w:after="0" w:line="480" w:lineRule="auto"/>
        <w:ind w:firstLine="720"/>
        <w:jc w:val="both"/>
        <w:rPr>
          <w:rFonts w:ascii="Times New Roman" w:eastAsia="Calibri" w:hAnsi="Times New Roman" w:cs="Arial"/>
          <w:kern w:val="0"/>
          <w:szCs w:val="22"/>
          <w:u w:val="single"/>
          <w:shd w:val="clear" w:color="auto" w:fill="FFFFFF"/>
          <w14:ligatures w14:val="none"/>
        </w:rPr>
      </w:pPr>
      <w:r w:rsidRPr="0060203D">
        <w:rPr>
          <w:rFonts w:ascii="Times New Roman" w:eastAsia="Calibri" w:hAnsi="Times New Roman" w:cs="Arial"/>
          <w:kern w:val="0"/>
          <w:szCs w:val="22"/>
          <w:u w:val="single"/>
          <w:shd w:val="clear" w:color="auto" w:fill="FFFFFF"/>
          <w14:ligatures w14:val="none"/>
        </w:rPr>
        <w:lastRenderedPageBreak/>
        <w:t>2. Criteria for determining how grant awards from the legacy business preservation fund may be allocated to legacy businesses and property owners each year in the most equitable manner.</w:t>
      </w:r>
    </w:p>
    <w:p w14:paraId="0E80D709" w14:textId="77777777" w:rsidR="0060203D" w:rsidRPr="0060203D" w:rsidRDefault="0060203D" w:rsidP="0060203D">
      <w:pPr>
        <w:spacing w:after="0" w:line="480" w:lineRule="auto"/>
        <w:ind w:firstLine="720"/>
        <w:jc w:val="both"/>
        <w:rPr>
          <w:rFonts w:ascii="Times New Roman" w:eastAsia="Calibri" w:hAnsi="Times New Roman" w:cs="Arial"/>
          <w:kern w:val="0"/>
          <w:szCs w:val="22"/>
          <w:u w:val="single"/>
          <w:shd w:val="clear" w:color="auto" w:fill="FFFFFF"/>
          <w14:ligatures w14:val="none"/>
        </w:rPr>
      </w:pPr>
      <w:r w:rsidRPr="0060203D">
        <w:rPr>
          <w:rFonts w:ascii="Times New Roman" w:eastAsia="Calibri" w:hAnsi="Times New Roman" w:cs="Arial"/>
          <w:kern w:val="0"/>
          <w:szCs w:val="22"/>
          <w:u w:val="single"/>
          <w:shd w:val="clear" w:color="auto" w:fill="FFFFFF"/>
          <w14:ligatures w14:val="none"/>
        </w:rPr>
        <w:t>f. Annual Report. No later than September 1 of each year, the commissioner shall submit to the mayor and the speaker of the council a report including the following information for the preceding fiscal year:</w:t>
      </w:r>
    </w:p>
    <w:p w14:paraId="7FC63527" w14:textId="77777777" w:rsidR="0060203D" w:rsidRPr="0060203D" w:rsidRDefault="0060203D" w:rsidP="0060203D">
      <w:pPr>
        <w:spacing w:after="0" w:line="480" w:lineRule="auto"/>
        <w:ind w:firstLine="720"/>
        <w:jc w:val="both"/>
        <w:rPr>
          <w:rFonts w:ascii="Times New Roman" w:eastAsia="Calibri" w:hAnsi="Times New Roman" w:cs="Arial"/>
          <w:kern w:val="0"/>
          <w:szCs w:val="22"/>
          <w:u w:val="single"/>
          <w:shd w:val="clear" w:color="auto" w:fill="FFFFFF"/>
          <w14:ligatures w14:val="none"/>
        </w:rPr>
      </w:pPr>
      <w:r w:rsidRPr="0060203D">
        <w:rPr>
          <w:rFonts w:ascii="Times New Roman" w:eastAsia="Calibri" w:hAnsi="Times New Roman" w:cs="Arial"/>
          <w:kern w:val="0"/>
          <w:szCs w:val="22"/>
          <w:u w:val="single"/>
          <w:shd w:val="clear" w:color="auto" w:fill="FFFFFF"/>
          <w14:ligatures w14:val="none"/>
        </w:rPr>
        <w:t>1. For each business designated as a legacy business during such fiscal year, the name and location of the business, the type of business, and the reasons for designating the business as a legacy business; and</w:t>
      </w:r>
    </w:p>
    <w:p w14:paraId="71F224E8" w14:textId="77777777" w:rsidR="0060203D" w:rsidRPr="0060203D" w:rsidRDefault="0060203D" w:rsidP="0060203D">
      <w:pPr>
        <w:spacing w:after="0" w:line="480" w:lineRule="auto"/>
        <w:ind w:firstLine="720"/>
        <w:jc w:val="both"/>
        <w:rPr>
          <w:rFonts w:ascii="Times New Roman" w:eastAsia="Calibri" w:hAnsi="Times New Roman" w:cs="Arial"/>
          <w:kern w:val="0"/>
          <w:szCs w:val="22"/>
          <w:u w:val="single"/>
          <w:shd w:val="clear" w:color="auto" w:fill="FFFFFF"/>
          <w14:ligatures w14:val="none"/>
        </w:rPr>
      </w:pPr>
      <w:r w:rsidRPr="0060203D">
        <w:rPr>
          <w:rFonts w:ascii="Times New Roman" w:eastAsia="Calibri" w:hAnsi="Times New Roman" w:cs="Arial"/>
          <w:kern w:val="0"/>
          <w:szCs w:val="22"/>
          <w:u w:val="single"/>
          <w:shd w:val="clear" w:color="auto" w:fill="FFFFFF"/>
          <w14:ligatures w14:val="none"/>
        </w:rPr>
        <w:t>2. For each grant provided under this section:</w:t>
      </w:r>
    </w:p>
    <w:p w14:paraId="717ECF57" w14:textId="77777777" w:rsidR="0060203D" w:rsidRPr="0060203D" w:rsidRDefault="0060203D" w:rsidP="0060203D">
      <w:pPr>
        <w:spacing w:after="0" w:line="480" w:lineRule="auto"/>
        <w:ind w:firstLine="720"/>
        <w:jc w:val="both"/>
        <w:rPr>
          <w:rFonts w:ascii="Times New Roman" w:eastAsia="Calibri" w:hAnsi="Times New Roman" w:cs="Arial"/>
          <w:kern w:val="0"/>
          <w:szCs w:val="22"/>
          <w:u w:val="single"/>
          <w:shd w:val="clear" w:color="auto" w:fill="FFFFFF"/>
          <w14:ligatures w14:val="none"/>
        </w:rPr>
      </w:pPr>
      <w:r w:rsidRPr="0060203D">
        <w:rPr>
          <w:rFonts w:ascii="Times New Roman" w:eastAsia="Calibri" w:hAnsi="Times New Roman" w:cs="Arial"/>
          <w:kern w:val="0"/>
          <w:szCs w:val="22"/>
          <w:u w:val="single"/>
          <w:shd w:val="clear" w:color="auto" w:fill="FFFFFF"/>
          <w14:ligatures w14:val="none"/>
        </w:rPr>
        <w:t xml:space="preserve">(a) The name and location of the grant recipient; </w:t>
      </w:r>
    </w:p>
    <w:p w14:paraId="28E52E93" w14:textId="77777777" w:rsidR="0060203D" w:rsidRPr="0060203D" w:rsidRDefault="0060203D" w:rsidP="0060203D">
      <w:pPr>
        <w:spacing w:after="0" w:line="480" w:lineRule="auto"/>
        <w:ind w:firstLine="720"/>
        <w:jc w:val="both"/>
        <w:rPr>
          <w:rFonts w:ascii="Times New Roman" w:eastAsia="Calibri" w:hAnsi="Times New Roman" w:cs="Arial"/>
          <w:kern w:val="0"/>
          <w:szCs w:val="22"/>
          <w:u w:val="single"/>
          <w:shd w:val="clear" w:color="auto" w:fill="FFFFFF"/>
          <w14:ligatures w14:val="none"/>
        </w:rPr>
      </w:pPr>
      <w:r w:rsidRPr="0060203D">
        <w:rPr>
          <w:rFonts w:ascii="Times New Roman" w:eastAsia="Calibri" w:hAnsi="Times New Roman" w:cs="Arial"/>
          <w:kern w:val="0"/>
          <w:szCs w:val="22"/>
          <w:u w:val="single"/>
          <w:shd w:val="clear" w:color="auto" w:fill="FFFFFF"/>
          <w14:ligatures w14:val="none"/>
        </w:rPr>
        <w:t>(b) The amount of the grant;</w:t>
      </w:r>
    </w:p>
    <w:p w14:paraId="7B387B84" w14:textId="77777777" w:rsidR="0060203D" w:rsidRPr="0060203D" w:rsidRDefault="0060203D" w:rsidP="0060203D">
      <w:pPr>
        <w:spacing w:after="0" w:line="480" w:lineRule="auto"/>
        <w:ind w:firstLine="720"/>
        <w:jc w:val="both"/>
        <w:rPr>
          <w:rFonts w:ascii="Times New Roman" w:eastAsia="Calibri" w:hAnsi="Times New Roman" w:cs="Arial"/>
          <w:kern w:val="0"/>
          <w:szCs w:val="22"/>
          <w:u w:val="single"/>
          <w:shd w:val="clear" w:color="auto" w:fill="FFFFFF"/>
          <w14:ligatures w14:val="none"/>
        </w:rPr>
      </w:pPr>
      <w:r w:rsidRPr="0060203D">
        <w:rPr>
          <w:rFonts w:ascii="Times New Roman" w:eastAsia="Calibri" w:hAnsi="Times New Roman" w:cs="Arial"/>
          <w:kern w:val="0"/>
          <w:szCs w:val="22"/>
          <w:u w:val="single"/>
          <w:shd w:val="clear" w:color="auto" w:fill="FFFFFF"/>
          <w14:ligatures w14:val="none"/>
        </w:rPr>
        <w:t>(c) Whether the grant recipient is a legacy business or a property owner;</w:t>
      </w:r>
    </w:p>
    <w:p w14:paraId="40E7670C" w14:textId="77777777" w:rsidR="0060203D" w:rsidRPr="0060203D" w:rsidRDefault="0060203D" w:rsidP="0060203D">
      <w:pPr>
        <w:spacing w:after="0" w:line="480" w:lineRule="auto"/>
        <w:ind w:firstLine="720"/>
        <w:jc w:val="both"/>
        <w:rPr>
          <w:rFonts w:ascii="Times New Roman" w:eastAsia="Calibri" w:hAnsi="Times New Roman" w:cs="Arial"/>
          <w:kern w:val="0"/>
          <w:szCs w:val="22"/>
          <w:u w:val="single"/>
          <w:shd w:val="clear" w:color="auto" w:fill="FFFFFF"/>
          <w14:ligatures w14:val="none"/>
        </w:rPr>
      </w:pPr>
      <w:r w:rsidRPr="0060203D">
        <w:rPr>
          <w:rFonts w:ascii="Times New Roman" w:eastAsia="Calibri" w:hAnsi="Times New Roman" w:cs="Arial"/>
          <w:kern w:val="0"/>
          <w:szCs w:val="22"/>
          <w:u w:val="single"/>
          <w:shd w:val="clear" w:color="auto" w:fill="FFFFFF"/>
          <w14:ligatures w14:val="none"/>
        </w:rPr>
        <w:t xml:space="preserve">(d) For each grant recipient that is a legacy business, a brief description of the type of business of the legacy business; </w:t>
      </w:r>
    </w:p>
    <w:p w14:paraId="08690703" w14:textId="77777777" w:rsidR="0060203D" w:rsidRPr="0060203D" w:rsidRDefault="0060203D" w:rsidP="0060203D">
      <w:pPr>
        <w:spacing w:after="0" w:line="480" w:lineRule="auto"/>
        <w:ind w:firstLine="720"/>
        <w:jc w:val="both"/>
        <w:rPr>
          <w:rFonts w:ascii="Times New Roman" w:eastAsia="Calibri" w:hAnsi="Times New Roman" w:cs="Arial"/>
          <w:kern w:val="0"/>
          <w:szCs w:val="22"/>
          <w:u w:val="single"/>
          <w:shd w:val="clear" w:color="auto" w:fill="FFFFFF"/>
          <w14:ligatures w14:val="none"/>
        </w:rPr>
      </w:pPr>
      <w:r w:rsidRPr="0060203D">
        <w:rPr>
          <w:rFonts w:ascii="Times New Roman" w:eastAsia="Calibri" w:hAnsi="Times New Roman" w:cs="Arial"/>
          <w:kern w:val="0"/>
          <w:szCs w:val="22"/>
          <w:u w:val="single"/>
          <w:shd w:val="clear" w:color="auto" w:fill="FFFFFF"/>
          <w14:ligatures w14:val="none"/>
        </w:rPr>
        <w:t>(e) For each grant recipient that is a property owner, the legacy business to which the property owner leases property, and a brief description of the type of business of such legacy business;</w:t>
      </w:r>
    </w:p>
    <w:p w14:paraId="403EB4CA" w14:textId="77777777" w:rsidR="0060203D" w:rsidRPr="0060203D" w:rsidRDefault="0060203D" w:rsidP="0060203D">
      <w:pPr>
        <w:spacing w:after="0" w:line="480" w:lineRule="auto"/>
        <w:ind w:firstLine="720"/>
        <w:jc w:val="both"/>
        <w:rPr>
          <w:rFonts w:ascii="Times New Roman" w:eastAsia="Calibri" w:hAnsi="Times New Roman" w:cs="Arial"/>
          <w:kern w:val="0"/>
          <w:szCs w:val="22"/>
          <w:u w:val="single"/>
          <w:shd w:val="clear" w:color="auto" w:fill="FFFFFF"/>
          <w14:ligatures w14:val="none"/>
        </w:rPr>
      </w:pPr>
      <w:r w:rsidRPr="0060203D">
        <w:rPr>
          <w:rFonts w:ascii="Times New Roman" w:eastAsia="Calibri" w:hAnsi="Times New Roman" w:cs="Arial"/>
          <w:kern w:val="0"/>
          <w:szCs w:val="22"/>
          <w:u w:val="single"/>
          <w:shd w:val="clear" w:color="auto" w:fill="FFFFFF"/>
          <w14:ligatures w14:val="none"/>
        </w:rPr>
        <w:t>(f) Whether the grant recipient has previously received a grant under this section, and if so, the amount of such grant; and</w:t>
      </w:r>
    </w:p>
    <w:p w14:paraId="40AA73C9" w14:textId="77777777" w:rsidR="0060203D" w:rsidRPr="0060203D" w:rsidRDefault="0060203D" w:rsidP="0060203D">
      <w:pPr>
        <w:spacing w:after="0" w:line="480" w:lineRule="auto"/>
        <w:ind w:firstLine="720"/>
        <w:jc w:val="both"/>
        <w:rPr>
          <w:rFonts w:ascii="Times New Roman" w:eastAsia="Calibri" w:hAnsi="Times New Roman" w:cs="Arial"/>
          <w:kern w:val="0"/>
          <w:szCs w:val="22"/>
          <w:u w:val="single"/>
          <w:shd w:val="clear" w:color="auto" w:fill="FFFFFF"/>
          <w14:ligatures w14:val="none"/>
        </w:rPr>
      </w:pPr>
      <w:r w:rsidRPr="0060203D">
        <w:rPr>
          <w:rFonts w:ascii="Times New Roman" w:eastAsia="Calibri" w:hAnsi="Times New Roman" w:cs="Arial"/>
          <w:kern w:val="0"/>
          <w:szCs w:val="22"/>
          <w:u w:val="single"/>
          <w:shd w:val="clear" w:color="auto" w:fill="FFFFFF"/>
          <w14:ligatures w14:val="none"/>
        </w:rPr>
        <w:t>(g) The reasons for providing a grant to the business or property owner.</w:t>
      </w:r>
    </w:p>
    <w:p w14:paraId="46747427" w14:textId="62961365" w:rsidR="0060203D" w:rsidRPr="0005052C" w:rsidRDefault="0060203D" w:rsidP="0005052C">
      <w:pPr>
        <w:shd w:val="clear" w:color="auto" w:fill="FFFFFF"/>
        <w:spacing w:after="0" w:line="480" w:lineRule="auto"/>
        <w:ind w:firstLine="720"/>
        <w:jc w:val="both"/>
        <w:rPr>
          <w:rFonts w:ascii="Times New Roman" w:eastAsia="Times New Roman" w:hAnsi="Times New Roman" w:cs="Times New Roman"/>
          <w:bCs/>
          <w:kern w:val="0"/>
          <w14:ligatures w14:val="none"/>
        </w:rPr>
        <w:sectPr w:rsidR="0060203D" w:rsidRPr="0005052C" w:rsidSect="0060203D">
          <w:type w:val="continuous"/>
          <w:pgSz w:w="12240" w:h="15840"/>
          <w:pgMar w:top="1440" w:right="1440" w:bottom="1440" w:left="1440" w:header="720" w:footer="720" w:gutter="0"/>
          <w:lnNumType w:countBy="1"/>
          <w:cols w:space="720"/>
          <w:titlePg/>
          <w:docGrid w:linePitch="360"/>
        </w:sectPr>
      </w:pPr>
      <w:r w:rsidRPr="0060203D">
        <w:rPr>
          <w:rFonts w:ascii="Times New Roman" w:eastAsia="Times New Roman" w:hAnsi="Times New Roman" w:cs="Times New Roman"/>
          <w:kern w:val="0"/>
          <w14:ligatures w14:val="none"/>
        </w:rPr>
        <w:t>§ 2. This local law takes effect immediately.</w:t>
      </w:r>
      <w:r w:rsidRPr="0060203D">
        <w:rPr>
          <w:rFonts w:ascii="Times New Roman" w:eastAsia="Times New Roman" w:hAnsi="Times New Roman" w:cs="Times New Roman"/>
          <w:b/>
          <w:bCs/>
          <w:kern w:val="0"/>
          <w:sz w:val="32"/>
          <w:szCs w:val="32"/>
          <w14:ligatures w14:val="none"/>
        </w:rPr>
        <w:t xml:space="preserve"> </w:t>
      </w:r>
    </w:p>
    <w:p w14:paraId="0C881139" w14:textId="77777777" w:rsidR="0060203D" w:rsidRPr="0060203D" w:rsidRDefault="0060203D" w:rsidP="0005052C">
      <w:pPr>
        <w:suppressLineNumbers/>
        <w:spacing w:after="0" w:line="240" w:lineRule="auto"/>
        <w:jc w:val="both"/>
        <w:rPr>
          <w:rFonts w:ascii="Times New Roman" w:eastAsia="Times New Roman" w:hAnsi="Times New Roman" w:cs="Times New Roman"/>
          <w:kern w:val="0"/>
          <w:sz w:val="18"/>
          <w:szCs w:val="18"/>
          <w14:ligatures w14:val="none"/>
        </w:rPr>
      </w:pPr>
    </w:p>
    <w:p w14:paraId="5B09761F" w14:textId="77777777" w:rsidR="0060203D" w:rsidRPr="0060203D" w:rsidRDefault="0060203D" w:rsidP="0005052C">
      <w:pPr>
        <w:suppressLineNumbers/>
        <w:spacing w:after="0" w:line="240" w:lineRule="auto"/>
        <w:jc w:val="both"/>
        <w:rPr>
          <w:rFonts w:ascii="Times New Roman" w:eastAsia="Times New Roman" w:hAnsi="Times New Roman" w:cs="Times New Roman"/>
          <w:kern w:val="0"/>
          <w:sz w:val="18"/>
          <w:szCs w:val="18"/>
          <w14:ligatures w14:val="none"/>
        </w:rPr>
      </w:pPr>
      <w:r w:rsidRPr="0060203D">
        <w:rPr>
          <w:rFonts w:ascii="Times New Roman" w:eastAsia="Times New Roman" w:hAnsi="Times New Roman" w:cs="Times New Roman"/>
          <w:kern w:val="0"/>
          <w:sz w:val="18"/>
          <w:szCs w:val="18"/>
          <w14:ligatures w14:val="none"/>
        </w:rPr>
        <w:t>LS #6701</w:t>
      </w:r>
    </w:p>
    <w:p w14:paraId="150568DE" w14:textId="77777777" w:rsidR="0060203D" w:rsidRPr="0060203D" w:rsidRDefault="0060203D" w:rsidP="0005052C">
      <w:pPr>
        <w:suppressLineNumbers/>
        <w:spacing w:after="0" w:line="240" w:lineRule="auto"/>
        <w:rPr>
          <w:rFonts w:ascii="Times New Roman" w:eastAsia="Times New Roman" w:hAnsi="Times New Roman" w:cs="Times New Roman"/>
          <w:kern w:val="0"/>
          <w:sz w:val="18"/>
          <w:szCs w:val="18"/>
          <w14:ligatures w14:val="none"/>
        </w:rPr>
      </w:pPr>
      <w:r w:rsidRPr="0060203D">
        <w:rPr>
          <w:rFonts w:ascii="Times New Roman" w:eastAsia="Times New Roman" w:hAnsi="Times New Roman" w:cs="Times New Roman"/>
          <w:kern w:val="0"/>
          <w:sz w:val="18"/>
          <w:szCs w:val="18"/>
          <w14:ligatures w14:val="none"/>
        </w:rPr>
        <w:t>Int. #0197-2022</w:t>
      </w:r>
    </w:p>
    <w:p w14:paraId="0B94CBD1" w14:textId="77777777" w:rsidR="0060203D" w:rsidRPr="0060203D" w:rsidRDefault="0060203D" w:rsidP="0005052C">
      <w:pPr>
        <w:suppressLineNumbers/>
        <w:spacing w:after="0" w:line="240" w:lineRule="auto"/>
        <w:rPr>
          <w:rFonts w:ascii="Times New Roman" w:eastAsia="Times New Roman" w:hAnsi="Times New Roman" w:cs="Times New Roman"/>
          <w:kern w:val="0"/>
          <w:sz w:val="18"/>
          <w:szCs w:val="18"/>
          <w14:ligatures w14:val="none"/>
        </w:rPr>
      </w:pPr>
      <w:r w:rsidRPr="0060203D">
        <w:rPr>
          <w:rFonts w:ascii="Times New Roman" w:eastAsia="Times New Roman" w:hAnsi="Times New Roman" w:cs="Times New Roman"/>
          <w:kern w:val="0"/>
          <w:sz w:val="18"/>
          <w:szCs w:val="18"/>
          <w14:ligatures w14:val="none"/>
        </w:rPr>
        <w:t>4/10/2026 5:23 PM</w:t>
      </w:r>
    </w:p>
    <w:sectPr w:rsidR="0060203D" w:rsidRPr="0060203D" w:rsidSect="004516B4">
      <w:headerReference w:type="even" r:id="rId35"/>
      <w:headerReference w:type="default" r:id="rId36"/>
      <w:footerReference w:type="default" r:id="rId37"/>
      <w:headerReference w:type="first" r:id="rId38"/>
      <w:pgSz w:w="12240" w:h="15840"/>
      <w:pgMar w:top="1440" w:right="1440" w:bottom="1440" w:left="1440" w:header="720" w:footer="720" w:gutter="0"/>
      <w:lnNumType w:countBy="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F46C23" w14:textId="77777777" w:rsidR="00683B47" w:rsidRDefault="00683B47" w:rsidP="00ED4621">
      <w:pPr>
        <w:spacing w:after="0" w:line="240" w:lineRule="auto"/>
      </w:pPr>
      <w:r>
        <w:separator/>
      </w:r>
    </w:p>
  </w:endnote>
  <w:endnote w:type="continuationSeparator" w:id="0">
    <w:p w14:paraId="04C1E19A" w14:textId="77777777" w:rsidR="00683B47" w:rsidRDefault="00683B47" w:rsidP="00ED46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51DD8" w14:textId="77777777" w:rsidR="00CD340C" w:rsidRDefault="00CD34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2F709" w14:textId="77777777" w:rsidR="00CD340C" w:rsidRDefault="00CD340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09311" w14:textId="77777777" w:rsidR="00CD340C" w:rsidRDefault="00CD340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8389148"/>
      <w:docPartObj>
        <w:docPartGallery w:val="Page Numbers (Bottom of Page)"/>
        <w:docPartUnique/>
      </w:docPartObj>
    </w:sdtPr>
    <w:sdtEndPr>
      <w:rPr>
        <w:noProof/>
      </w:rPr>
    </w:sdtEndPr>
    <w:sdtContent>
      <w:p w14:paraId="43008457" w14:textId="77777777" w:rsidR="003D4FB3" w:rsidRDefault="003D4FB3" w:rsidP="00E25D6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5E1E17D" w14:textId="77777777" w:rsidR="003D4FB3" w:rsidRDefault="003D4FB3"/>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6185186"/>
      <w:docPartObj>
        <w:docPartGallery w:val="Page Numbers (Bottom of Page)"/>
        <w:docPartUnique/>
      </w:docPartObj>
    </w:sdtPr>
    <w:sdtEndPr>
      <w:rPr>
        <w:noProof/>
      </w:rPr>
    </w:sdtEndPr>
    <w:sdtContent>
      <w:p w14:paraId="1AD4CC37" w14:textId="77777777" w:rsidR="003D4FB3" w:rsidRDefault="003D4FB3">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70AB2701" w14:textId="77777777" w:rsidR="003D4FB3" w:rsidRDefault="003D4FB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503965"/>
      <w:docPartObj>
        <w:docPartGallery w:val="Page Numbers (Bottom of Page)"/>
        <w:docPartUnique/>
      </w:docPartObj>
    </w:sdtPr>
    <w:sdtEndPr>
      <w:rPr>
        <w:noProof/>
      </w:rPr>
    </w:sdtEndPr>
    <w:sdtContent>
      <w:p w14:paraId="675DBB4E" w14:textId="59EE3177" w:rsidR="00BF6A5C" w:rsidRDefault="00BF6A5C">
        <w:pPr>
          <w:pStyle w:val="Footer"/>
          <w:jc w:val="center"/>
        </w:pPr>
        <w:r>
          <w:fldChar w:fldCharType="begin"/>
        </w:r>
        <w:r>
          <w:instrText xml:space="preserve"> PAGE   \* MERGEFORMAT </w:instrText>
        </w:r>
        <w:r>
          <w:fldChar w:fldCharType="separate"/>
        </w:r>
        <w:r w:rsidR="00843569">
          <w:rPr>
            <w:noProof/>
          </w:rPr>
          <w:t>21</w:t>
        </w:r>
        <w:r>
          <w:rPr>
            <w:noProof/>
          </w:rPr>
          <w:fldChar w:fldCharType="end"/>
        </w:r>
      </w:p>
    </w:sdtContent>
  </w:sdt>
  <w:p w14:paraId="11E78877" w14:textId="77777777" w:rsidR="00BF6A5C" w:rsidRDefault="00BF6A5C"/>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5692279"/>
      <w:docPartObj>
        <w:docPartGallery w:val="Page Numbers (Bottom of Page)"/>
        <w:docPartUnique/>
      </w:docPartObj>
    </w:sdtPr>
    <w:sdtEndPr>
      <w:rPr>
        <w:noProof/>
      </w:rPr>
    </w:sdtEndPr>
    <w:sdtContent>
      <w:p w14:paraId="1C5DD6A9" w14:textId="7A2DEAA0" w:rsidR="00BF6A5C" w:rsidRDefault="00BF6A5C">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5700CA57" w14:textId="77777777" w:rsidR="00BF6A5C" w:rsidRDefault="00BF6A5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06A2C" w14:textId="19DD29BC" w:rsidR="00C125D4" w:rsidRDefault="00C125D4">
    <w:pPr>
      <w:pStyle w:val="Footer"/>
      <w:jc w:val="center"/>
    </w:pPr>
    <w:r>
      <w:fldChar w:fldCharType="begin"/>
    </w:r>
    <w:r>
      <w:instrText xml:space="preserve"> PAGE   \* MERGEFORMAT </w:instrText>
    </w:r>
    <w:r>
      <w:fldChar w:fldCharType="separate"/>
    </w:r>
    <w:r>
      <w:rPr>
        <w:noProof/>
      </w:rPr>
      <w:t>2</w:t>
    </w:r>
    <w:r>
      <w:rPr>
        <w:noProof/>
      </w:rPr>
      <w:fldChar w:fldCharType="end"/>
    </w:r>
  </w:p>
  <w:p w14:paraId="0595EFB5" w14:textId="77777777" w:rsidR="00C125D4" w:rsidRDefault="00C125D4"/>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0048E" w14:textId="0257AE7F" w:rsidR="00C125D4" w:rsidRDefault="00C125D4">
    <w:pPr>
      <w:pStyle w:val="Footer"/>
      <w:jc w:val="center"/>
    </w:pPr>
    <w:r>
      <w:fldChar w:fldCharType="begin"/>
    </w:r>
    <w:r>
      <w:instrText xml:space="preserve"> PAGE   \* MERGEFORMAT </w:instrText>
    </w:r>
    <w:r>
      <w:fldChar w:fldCharType="separate"/>
    </w:r>
    <w:r>
      <w:rPr>
        <w:noProof/>
      </w:rPr>
      <w:t>1</w:t>
    </w:r>
    <w:r>
      <w:rPr>
        <w:noProof/>
      </w:rPr>
      <w:fldChar w:fldCharType="end"/>
    </w:r>
  </w:p>
  <w:p w14:paraId="3E1B9B92" w14:textId="77777777" w:rsidR="00C125D4" w:rsidRDefault="00C125D4">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7110244"/>
      <w:docPartObj>
        <w:docPartGallery w:val="Page Numbers (Bottom of Page)"/>
        <w:docPartUnique/>
      </w:docPartObj>
    </w:sdtPr>
    <w:sdtEndPr>
      <w:rPr>
        <w:noProof/>
      </w:rPr>
    </w:sdtEndPr>
    <w:sdtContent>
      <w:p w14:paraId="665BC91F" w14:textId="77777777" w:rsidR="0060203D" w:rsidRDefault="0060203D">
        <w:pPr>
          <w:pStyle w:val="Footer"/>
          <w:jc w:val="center"/>
        </w:pPr>
        <w:r>
          <w:fldChar w:fldCharType="begin"/>
        </w:r>
        <w:r>
          <w:instrText xml:space="preserve"> PAGE   \* MERGEFORMAT </w:instrText>
        </w:r>
        <w:r>
          <w:fldChar w:fldCharType="separate"/>
        </w:r>
        <w:r>
          <w:rPr>
            <w:noProof/>
          </w:rPr>
          <w:t>4</w:t>
        </w:r>
        <w:r>
          <w:rPr>
            <w:noProof/>
          </w:rPr>
          <w:fldChar w:fldCharType="end"/>
        </w:r>
      </w:p>
    </w:sdtContent>
  </w:sdt>
  <w:p w14:paraId="6A3F8CF1" w14:textId="77777777" w:rsidR="0060203D" w:rsidRDefault="0060203D"/>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983"/>
      <w:docPartObj>
        <w:docPartGallery w:val="Page Numbers (Bottom of Page)"/>
        <w:docPartUnique/>
      </w:docPartObj>
    </w:sdtPr>
    <w:sdtEndPr>
      <w:rPr>
        <w:noProof/>
      </w:rPr>
    </w:sdtEndPr>
    <w:sdtContent>
      <w:p w14:paraId="0C154664" w14:textId="77777777" w:rsidR="0060203D" w:rsidRDefault="0060203D">
        <w:pPr>
          <w:pStyle w:val="Footer"/>
          <w:jc w:val="center"/>
        </w:pPr>
        <w:r>
          <w:fldChar w:fldCharType="begin"/>
        </w:r>
        <w:r>
          <w:instrText xml:space="preserve"> PAGE   \* MERGEFORMAT </w:instrText>
        </w:r>
        <w:r>
          <w:fldChar w:fldCharType="separate"/>
        </w:r>
        <w:r>
          <w:rPr>
            <w:noProof/>
          </w:rPr>
          <w:t>4</w:t>
        </w:r>
        <w:r>
          <w:rPr>
            <w:noProof/>
          </w:rPr>
          <w:fldChar w:fldCharType="end"/>
        </w:r>
      </w:p>
    </w:sdtContent>
  </w:sdt>
  <w:p w14:paraId="273A1809" w14:textId="77777777" w:rsidR="0060203D" w:rsidRDefault="0060203D">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9894458"/>
      <w:docPartObj>
        <w:docPartGallery w:val="Page Numbers (Bottom of Page)"/>
        <w:docPartUnique/>
      </w:docPartObj>
    </w:sdtPr>
    <w:sdtEndPr>
      <w:rPr>
        <w:noProof/>
      </w:rPr>
    </w:sdtEndPr>
    <w:sdtContent>
      <w:p w14:paraId="6A50204E" w14:textId="1D9023AE" w:rsidR="004516B4" w:rsidRDefault="004516B4">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1EF45230" w14:textId="77777777" w:rsidR="004516B4" w:rsidRDefault="004516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157336" w14:textId="77777777" w:rsidR="00683B47" w:rsidRDefault="00683B47" w:rsidP="00ED4621">
      <w:pPr>
        <w:spacing w:after="0" w:line="240" w:lineRule="auto"/>
      </w:pPr>
      <w:r>
        <w:separator/>
      </w:r>
    </w:p>
  </w:footnote>
  <w:footnote w:type="continuationSeparator" w:id="0">
    <w:p w14:paraId="24B0AA7A" w14:textId="77777777" w:rsidR="00683B47" w:rsidRDefault="00683B47" w:rsidP="00ED4621">
      <w:pPr>
        <w:spacing w:after="0" w:line="240" w:lineRule="auto"/>
      </w:pPr>
      <w:r>
        <w:continuationSeparator/>
      </w:r>
    </w:p>
  </w:footnote>
  <w:footnote w:id="1">
    <w:p w14:paraId="22731861" w14:textId="7CD86180" w:rsidR="00E267BB" w:rsidRPr="00FF5005" w:rsidRDefault="00E267BB" w:rsidP="00E267BB">
      <w:pPr>
        <w:pStyle w:val="FootnoteText"/>
        <w:rPr>
          <w:rFonts w:ascii="Times New Roman" w:hAnsi="Times New Roman" w:cs="Times New Roman"/>
        </w:rPr>
      </w:pPr>
      <w:r w:rsidRPr="00FF5005">
        <w:rPr>
          <w:rStyle w:val="FootnoteReference"/>
          <w:rFonts w:ascii="Times New Roman" w:hAnsi="Times New Roman" w:cs="Times New Roman"/>
        </w:rPr>
        <w:footnoteRef/>
      </w:r>
      <w:r w:rsidRPr="00FF5005">
        <w:rPr>
          <w:rFonts w:ascii="Times New Roman" w:hAnsi="Times New Roman" w:cs="Times New Roman"/>
        </w:rPr>
        <w:t xml:space="preserve"> </w:t>
      </w:r>
      <w:r w:rsidR="00FD63D4">
        <w:rPr>
          <w:rFonts w:ascii="Times New Roman" w:hAnsi="Times New Roman" w:cs="Times New Roman"/>
        </w:rPr>
        <w:t>Build U</w:t>
      </w:r>
      <w:r w:rsidR="00895486">
        <w:rPr>
          <w:rFonts w:ascii="Times New Roman" w:hAnsi="Times New Roman" w:cs="Times New Roman"/>
        </w:rPr>
        <w:t>p</w:t>
      </w:r>
      <w:r w:rsidR="00FD63D4">
        <w:rPr>
          <w:rFonts w:ascii="Times New Roman" w:hAnsi="Times New Roman" w:cs="Times New Roman"/>
        </w:rPr>
        <w:t xml:space="preserve"> Justice</w:t>
      </w:r>
      <w:r w:rsidRPr="00FF5005">
        <w:rPr>
          <w:rFonts w:ascii="Times New Roman" w:hAnsi="Times New Roman" w:cs="Times New Roman"/>
        </w:rPr>
        <w:t xml:space="preserve">, </w:t>
      </w:r>
      <w:r w:rsidRPr="00FF5005">
        <w:rPr>
          <w:rFonts w:ascii="Times New Roman" w:hAnsi="Times New Roman" w:cs="Times New Roman"/>
          <w:i/>
        </w:rPr>
        <w:t>Tracking the Trends for NYC Small Businesses</w:t>
      </w:r>
      <w:r w:rsidRPr="00FF5005">
        <w:rPr>
          <w:rFonts w:ascii="Times New Roman" w:hAnsi="Times New Roman" w:cs="Times New Roman"/>
        </w:rPr>
        <w:t xml:space="preserve">, Nov. 9, 2023, </w:t>
      </w:r>
      <w:hyperlink r:id="rId1" w:history="1">
        <w:r w:rsidR="00895486" w:rsidRPr="00456EC4">
          <w:rPr>
            <w:rStyle w:val="Hyperlink"/>
            <w:rFonts w:ascii="Times New Roman" w:hAnsi="Times New Roman" w:cs="Times New Roman"/>
          </w:rPr>
          <w:t>https://buj.org/tracking-the-trends-for-nyc-small-businesses/</w:t>
        </w:r>
      </w:hyperlink>
      <w:r w:rsidR="00895486">
        <w:rPr>
          <w:rFonts w:ascii="Times New Roman" w:hAnsi="Times New Roman" w:cs="Times New Roman"/>
        </w:rPr>
        <w:t>.</w:t>
      </w:r>
    </w:p>
  </w:footnote>
  <w:footnote w:id="2">
    <w:p w14:paraId="347AFAEF" w14:textId="77777777" w:rsidR="00E267BB" w:rsidRPr="00FF5005" w:rsidRDefault="00E267BB" w:rsidP="00E267BB">
      <w:pPr>
        <w:pStyle w:val="FootnoteText"/>
        <w:rPr>
          <w:rFonts w:ascii="Times New Roman" w:hAnsi="Times New Roman" w:cs="Times New Roman"/>
        </w:rPr>
      </w:pPr>
      <w:r w:rsidRPr="00FF5005">
        <w:rPr>
          <w:rStyle w:val="FootnoteReference"/>
          <w:rFonts w:ascii="Times New Roman" w:hAnsi="Times New Roman" w:cs="Times New Roman"/>
        </w:rPr>
        <w:footnoteRef/>
      </w:r>
      <w:r w:rsidRPr="00FF5005">
        <w:rPr>
          <w:rFonts w:ascii="Times New Roman" w:hAnsi="Times New Roman" w:cs="Times New Roman"/>
        </w:rPr>
        <w:t xml:space="preserve"> NYC Dept. of Small Business Services, </w:t>
      </w:r>
      <w:r w:rsidRPr="00FF5005">
        <w:rPr>
          <w:rFonts w:ascii="Times New Roman" w:hAnsi="Times New Roman" w:cs="Times New Roman"/>
          <w:i/>
        </w:rPr>
        <w:t>Comprehensive Guide to Commercial Leasing in New York City</w:t>
      </w:r>
      <w:r w:rsidRPr="00FF5005">
        <w:rPr>
          <w:rFonts w:ascii="Times New Roman" w:hAnsi="Times New Roman" w:cs="Times New Roman"/>
        </w:rPr>
        <w:t>, pp. 12, 18 (2018),</w:t>
      </w:r>
      <w:r w:rsidRPr="00FF5005">
        <w:rPr>
          <w:rFonts w:ascii="Times New Roman" w:hAnsi="Times New Roman" w:cs="Times New Roman"/>
          <w:i/>
        </w:rPr>
        <w:t xml:space="preserve"> </w:t>
      </w:r>
      <w:hyperlink r:id="rId2" w:history="1">
        <w:r w:rsidRPr="00FF5005">
          <w:rPr>
            <w:rStyle w:val="Hyperlink"/>
            <w:rFonts w:ascii="Times New Roman" w:hAnsi="Times New Roman" w:cs="Times New Roman"/>
          </w:rPr>
          <w:t>https://www.nyc.gov/assets/sbs/downloads/pdf/about/reports/commercial-lease-guide-accessible.pdf</w:t>
        </w:r>
      </w:hyperlink>
      <w:r w:rsidRPr="00FF5005">
        <w:rPr>
          <w:rFonts w:ascii="Times New Roman" w:hAnsi="Times New Roman" w:cs="Times New Roman"/>
        </w:rPr>
        <w:t xml:space="preserve">. </w:t>
      </w:r>
    </w:p>
  </w:footnote>
  <w:footnote w:id="3">
    <w:p w14:paraId="6CF9776A" w14:textId="77777777" w:rsidR="00E267BB" w:rsidRPr="00FF5005" w:rsidRDefault="00E267BB" w:rsidP="00E267BB">
      <w:pPr>
        <w:pStyle w:val="FootnoteText"/>
        <w:rPr>
          <w:rFonts w:ascii="Times New Roman" w:hAnsi="Times New Roman" w:cs="Times New Roman"/>
        </w:rPr>
      </w:pPr>
      <w:r w:rsidRPr="00FF5005">
        <w:rPr>
          <w:rStyle w:val="FootnoteReference"/>
          <w:rFonts w:ascii="Times New Roman" w:hAnsi="Times New Roman" w:cs="Times New Roman"/>
        </w:rPr>
        <w:footnoteRef/>
      </w:r>
      <w:r w:rsidRPr="00FF5005">
        <w:rPr>
          <w:rFonts w:ascii="Times New Roman" w:hAnsi="Times New Roman" w:cs="Times New Roman"/>
        </w:rPr>
        <w:t xml:space="preserve"> </w:t>
      </w:r>
      <w:r w:rsidRPr="00FF5005">
        <w:rPr>
          <w:rFonts w:ascii="Times New Roman" w:hAnsi="Times New Roman" w:cs="Times New Roman"/>
          <w:i/>
        </w:rPr>
        <w:t>Id.</w:t>
      </w:r>
      <w:r w:rsidRPr="00FF5005">
        <w:rPr>
          <w:rFonts w:ascii="Times New Roman" w:hAnsi="Times New Roman" w:cs="Times New Roman"/>
        </w:rPr>
        <w:t xml:space="preserve"> </w:t>
      </w:r>
    </w:p>
  </w:footnote>
  <w:footnote w:id="4">
    <w:p w14:paraId="3967207C" w14:textId="77777777" w:rsidR="00E267BB" w:rsidRPr="00FF5005" w:rsidRDefault="00E267BB" w:rsidP="00E267BB">
      <w:pPr>
        <w:pStyle w:val="FootnoteText"/>
        <w:rPr>
          <w:rFonts w:ascii="Times New Roman" w:hAnsi="Times New Roman" w:cs="Times New Roman"/>
        </w:rPr>
      </w:pPr>
      <w:r w:rsidRPr="00FF5005">
        <w:rPr>
          <w:rStyle w:val="FootnoteReference"/>
          <w:rFonts w:ascii="Times New Roman" w:hAnsi="Times New Roman" w:cs="Times New Roman"/>
        </w:rPr>
        <w:footnoteRef/>
      </w:r>
      <w:r w:rsidRPr="00FF5005">
        <w:rPr>
          <w:rFonts w:ascii="Times New Roman" w:hAnsi="Times New Roman" w:cs="Times New Roman"/>
        </w:rPr>
        <w:t xml:space="preserve"> </w:t>
      </w:r>
      <w:r w:rsidRPr="00FF5005">
        <w:rPr>
          <w:rFonts w:ascii="Times New Roman" w:hAnsi="Times New Roman" w:cs="Times New Roman"/>
          <w:i/>
        </w:rPr>
        <w:t>Id.</w:t>
      </w:r>
      <w:r w:rsidRPr="00FF5005">
        <w:rPr>
          <w:rFonts w:ascii="Times New Roman" w:hAnsi="Times New Roman" w:cs="Times New Roman"/>
        </w:rPr>
        <w:t xml:space="preserve"> </w:t>
      </w:r>
    </w:p>
  </w:footnote>
  <w:footnote w:id="5">
    <w:p w14:paraId="4455FC01" w14:textId="069026A0" w:rsidR="00E267BB" w:rsidRPr="00DC3B69" w:rsidRDefault="00E267BB" w:rsidP="00E267BB">
      <w:pPr>
        <w:spacing w:after="0" w:line="240" w:lineRule="auto"/>
        <w:rPr>
          <w:rFonts w:ascii="Times New Roman" w:hAnsi="Times New Roman" w:cs="Times New Roman"/>
          <w:i/>
          <w:iCs/>
          <w:sz w:val="20"/>
          <w:szCs w:val="20"/>
        </w:rPr>
      </w:pPr>
      <w:r w:rsidRPr="0065651D">
        <w:rPr>
          <w:rStyle w:val="FootnoteReference"/>
          <w:rFonts w:ascii="Times New Roman" w:hAnsi="Times New Roman" w:cs="Times New Roman"/>
          <w:sz w:val="20"/>
          <w:szCs w:val="20"/>
        </w:rPr>
        <w:footnoteRef/>
      </w:r>
      <w:r w:rsidRPr="0065651D">
        <w:rPr>
          <w:rFonts w:ascii="Times New Roman" w:hAnsi="Times New Roman" w:cs="Times New Roman"/>
          <w:sz w:val="20"/>
          <w:szCs w:val="20"/>
        </w:rPr>
        <w:t xml:space="preserve"> </w:t>
      </w:r>
      <w:r w:rsidR="00C33664" w:rsidRPr="0065651D">
        <w:rPr>
          <w:rFonts w:ascii="Times New Roman" w:eastAsia="Times New Roman" w:hAnsi="Times New Roman" w:cs="Times New Roman"/>
          <w:sz w:val="20"/>
          <w:szCs w:val="20"/>
        </w:rPr>
        <w:t xml:space="preserve">Hunter, Allison. </w:t>
      </w:r>
      <w:r w:rsidR="00E65126" w:rsidRPr="0065651D">
        <w:rPr>
          <w:rFonts w:ascii="Times New Roman" w:eastAsia="Times New Roman" w:hAnsi="Times New Roman" w:cs="Times New Roman"/>
          <w:sz w:val="20"/>
          <w:szCs w:val="20"/>
        </w:rPr>
        <w:t>“Haitian chef spent life savings on restaurant. Now her landlord wants $2.5 million for her to keep</w:t>
      </w:r>
      <w:r w:rsidR="00E65126">
        <w:rPr>
          <w:rFonts w:ascii="Times New Roman" w:eastAsia="Times New Roman" w:hAnsi="Times New Roman" w:cs="Times New Roman"/>
          <w:sz w:val="20"/>
          <w:szCs w:val="20"/>
        </w:rPr>
        <w:t xml:space="preserve"> it.” HAITIAN TIMES. </w:t>
      </w:r>
      <w:r w:rsidR="00DC3B69">
        <w:rPr>
          <w:rFonts w:ascii="Times New Roman" w:eastAsia="Times New Roman" w:hAnsi="Times New Roman" w:cs="Times New Roman"/>
          <w:sz w:val="20"/>
          <w:szCs w:val="20"/>
        </w:rPr>
        <w:t xml:space="preserve">(July 1, 2026). </w:t>
      </w:r>
      <w:r w:rsidR="00DC3B69">
        <w:rPr>
          <w:rFonts w:ascii="Times New Roman" w:eastAsia="Times New Roman" w:hAnsi="Times New Roman" w:cs="Times New Roman"/>
          <w:i/>
          <w:iCs/>
          <w:sz w:val="20"/>
          <w:szCs w:val="20"/>
        </w:rPr>
        <w:t xml:space="preserve">Available at: </w:t>
      </w:r>
      <w:hyperlink r:id="rId3" w:history="1">
        <w:r w:rsidR="006004F5" w:rsidRPr="00456EC4">
          <w:rPr>
            <w:rStyle w:val="Hyperlink"/>
            <w:rFonts w:ascii="Times New Roman" w:eastAsia="Times New Roman" w:hAnsi="Times New Roman" w:cs="Times New Roman"/>
            <w:i/>
            <w:iCs/>
            <w:sz w:val="20"/>
            <w:szCs w:val="20"/>
          </w:rPr>
          <w:t>https://haitiantimes.com/2026/07/01/haitian-restaurant-owner-landlord-dispute-brooklyn-2/</w:t>
        </w:r>
      </w:hyperlink>
      <w:r w:rsidR="006004F5">
        <w:rPr>
          <w:rFonts w:ascii="Times New Roman" w:eastAsia="Times New Roman" w:hAnsi="Times New Roman" w:cs="Times New Roman"/>
          <w:i/>
          <w:iCs/>
          <w:sz w:val="20"/>
          <w:szCs w:val="20"/>
        </w:rPr>
        <w:t xml:space="preserve"> </w:t>
      </w:r>
    </w:p>
  </w:footnote>
  <w:footnote w:id="6">
    <w:p w14:paraId="31B18CBA" w14:textId="77777777" w:rsidR="00E267BB" w:rsidRPr="00FF5005" w:rsidRDefault="00E267BB" w:rsidP="00E267BB">
      <w:pPr>
        <w:pStyle w:val="FootnoteText"/>
        <w:rPr>
          <w:rFonts w:ascii="Times New Roman" w:hAnsi="Times New Roman" w:cs="Times New Roman"/>
        </w:rPr>
      </w:pPr>
      <w:r w:rsidRPr="00FF5005">
        <w:rPr>
          <w:rStyle w:val="FootnoteReference"/>
          <w:rFonts w:ascii="Times New Roman" w:hAnsi="Times New Roman" w:cs="Times New Roman"/>
        </w:rPr>
        <w:footnoteRef/>
      </w:r>
      <w:r w:rsidRPr="00FF5005">
        <w:rPr>
          <w:rFonts w:ascii="Times New Roman" w:hAnsi="Times New Roman" w:cs="Times New Roman"/>
        </w:rPr>
        <w:t xml:space="preserve"> </w:t>
      </w:r>
      <w:r w:rsidRPr="00FF5005">
        <w:rPr>
          <w:rFonts w:ascii="Times New Roman" w:hAnsi="Times New Roman" w:cs="Times New Roman"/>
          <w:i/>
        </w:rPr>
        <w:t>See generally</w:t>
      </w:r>
      <w:r w:rsidRPr="00FF5005">
        <w:rPr>
          <w:rFonts w:ascii="Times New Roman" w:hAnsi="Times New Roman" w:cs="Times New Roman"/>
        </w:rPr>
        <w:t xml:space="preserve"> Samantha-Rae Tuthill, </w:t>
      </w:r>
      <w:r w:rsidRPr="00FF5005">
        <w:rPr>
          <w:rFonts w:ascii="Times New Roman" w:hAnsi="Times New Roman" w:cs="Times New Roman"/>
          <w:i/>
        </w:rPr>
        <w:t>Landlord Tenant Law: The Advantages and Disadvantages of Oral Leases</w:t>
      </w:r>
      <w:r w:rsidRPr="00FF5005">
        <w:rPr>
          <w:rFonts w:ascii="Times New Roman" w:hAnsi="Times New Roman" w:cs="Times New Roman"/>
        </w:rPr>
        <w:t xml:space="preserve">, </w:t>
      </w:r>
      <w:r w:rsidRPr="00FF5005">
        <w:rPr>
          <w:rFonts w:ascii="Times New Roman" w:hAnsi="Times New Roman" w:cs="Times New Roman"/>
          <w:smallCaps/>
        </w:rPr>
        <w:t>Law Info (May 9, 2024)</w:t>
      </w:r>
      <w:r w:rsidRPr="00FF5005">
        <w:rPr>
          <w:rFonts w:ascii="Times New Roman" w:hAnsi="Times New Roman" w:cs="Times New Roman"/>
        </w:rPr>
        <w:t xml:space="preserve">, </w:t>
      </w:r>
      <w:hyperlink r:id="rId4" w:history="1">
        <w:r w:rsidRPr="00FF5005">
          <w:rPr>
            <w:rStyle w:val="Hyperlink"/>
            <w:rFonts w:ascii="Times New Roman" w:hAnsi="Times New Roman" w:cs="Times New Roman"/>
          </w:rPr>
          <w:t>https://www.lawinfo.com/resources/landlord-tenant/the-advantages-and-disadvantages-of-oral-leas.html</w:t>
        </w:r>
      </w:hyperlink>
      <w:r w:rsidRPr="00FF5005">
        <w:rPr>
          <w:rFonts w:ascii="Times New Roman" w:hAnsi="Times New Roman" w:cs="Times New Roman"/>
        </w:rPr>
        <w:t xml:space="preserve">. </w:t>
      </w:r>
    </w:p>
  </w:footnote>
  <w:footnote w:id="7">
    <w:p w14:paraId="0F8303C1" w14:textId="768777B9" w:rsidR="001A10AD" w:rsidRPr="001A10AD" w:rsidRDefault="001A10AD">
      <w:pPr>
        <w:pStyle w:val="FootnoteText"/>
        <w:rPr>
          <w:rFonts w:ascii="Times New Roman" w:hAnsi="Times New Roman" w:cs="Times New Roman"/>
        </w:rPr>
      </w:pPr>
      <w:r w:rsidRPr="001A10AD">
        <w:rPr>
          <w:rStyle w:val="FootnoteReference"/>
          <w:rFonts w:ascii="Times New Roman" w:hAnsi="Times New Roman" w:cs="Times New Roman"/>
        </w:rPr>
        <w:footnoteRef/>
      </w:r>
      <w:r w:rsidRPr="001A10AD">
        <w:rPr>
          <w:rFonts w:ascii="Times New Roman" w:hAnsi="Times New Roman" w:cs="Times New Roman"/>
        </w:rPr>
        <w:t xml:space="preserve"> </w:t>
      </w:r>
      <w:r w:rsidRPr="001A10AD">
        <w:rPr>
          <w:rFonts w:ascii="Times New Roman" w:hAnsi="Times New Roman" w:cs="Times New Roman"/>
          <w:i/>
          <w:iCs/>
        </w:rPr>
        <w:t>See</w:t>
      </w:r>
      <w:r w:rsidRPr="001A10AD">
        <w:rPr>
          <w:rFonts w:ascii="Times New Roman" w:hAnsi="Times New Roman" w:cs="Times New Roman"/>
        </w:rPr>
        <w:t xml:space="preserve"> N.Y. General Obligations Law § 5-703 (commonly known as the "Statute of Frauds"). </w:t>
      </w:r>
    </w:p>
  </w:footnote>
  <w:footnote w:id="8">
    <w:p w14:paraId="1176EAF1" w14:textId="77777777" w:rsidR="00E267BB" w:rsidRPr="00FF5005" w:rsidRDefault="00E267BB" w:rsidP="00E267BB">
      <w:pPr>
        <w:pStyle w:val="FootnoteText"/>
        <w:rPr>
          <w:rFonts w:ascii="Times New Roman" w:hAnsi="Times New Roman" w:cs="Times New Roman"/>
        </w:rPr>
      </w:pPr>
      <w:r w:rsidRPr="00FF5005">
        <w:rPr>
          <w:rStyle w:val="FootnoteReference"/>
          <w:rFonts w:ascii="Times New Roman" w:hAnsi="Times New Roman" w:cs="Times New Roman"/>
        </w:rPr>
        <w:footnoteRef/>
      </w:r>
      <w:r w:rsidRPr="00FF5005">
        <w:rPr>
          <w:rFonts w:ascii="Times New Roman" w:hAnsi="Times New Roman" w:cs="Times New Roman"/>
        </w:rPr>
        <w:t xml:space="preserve"> </w:t>
      </w:r>
      <w:r w:rsidRPr="00FF5005">
        <w:rPr>
          <w:rFonts w:ascii="Times New Roman" w:hAnsi="Times New Roman" w:cs="Times New Roman"/>
          <w:i/>
        </w:rPr>
        <w:t xml:space="preserve">See </w:t>
      </w:r>
      <w:r w:rsidRPr="00FF5005">
        <w:rPr>
          <w:rFonts w:ascii="Times New Roman" w:hAnsi="Times New Roman" w:cs="Times New Roman"/>
        </w:rPr>
        <w:t xml:space="preserve">Massimo F. D'Angelo &amp; Robert Chester, </w:t>
      </w:r>
      <w:r w:rsidRPr="00FF5005">
        <w:rPr>
          <w:rFonts w:ascii="Times New Roman" w:hAnsi="Times New Roman" w:cs="Times New Roman"/>
          <w:i/>
        </w:rPr>
        <w:t>Enforcing Oral Commercial Leases in a Post-COVID-19 World</w:t>
      </w:r>
      <w:r w:rsidRPr="00FF5005">
        <w:rPr>
          <w:rFonts w:ascii="Times New Roman" w:hAnsi="Times New Roman" w:cs="Times New Roman"/>
        </w:rPr>
        <w:t xml:space="preserve">, </w:t>
      </w:r>
      <w:r w:rsidRPr="00FF5005">
        <w:rPr>
          <w:rFonts w:ascii="Times New Roman" w:hAnsi="Times New Roman" w:cs="Times New Roman"/>
          <w:smallCaps/>
        </w:rPr>
        <w:t>American Bar Association</w:t>
      </w:r>
      <w:r w:rsidRPr="00FF5005">
        <w:rPr>
          <w:rFonts w:ascii="Times New Roman" w:hAnsi="Times New Roman" w:cs="Times New Roman"/>
        </w:rPr>
        <w:t xml:space="preserve"> (ABA) (2022), </w:t>
      </w:r>
      <w:hyperlink r:id="rId5" w:history="1">
        <w:r w:rsidRPr="00FF5005">
          <w:rPr>
            <w:rStyle w:val="Hyperlink"/>
            <w:rFonts w:ascii="Times New Roman" w:hAnsi="Times New Roman" w:cs="Times New Roman"/>
          </w:rPr>
          <w:t>https://www.americanbar.org/groups/litigation/resources/newsletters/real-estate-condemnation-trust/enforcing-oral-commercial-leases-post-covid-19-world/</w:t>
        </w:r>
      </w:hyperlink>
      <w:r w:rsidRPr="00FF5005">
        <w:rPr>
          <w:rFonts w:ascii="Times New Roman" w:hAnsi="Times New Roman" w:cs="Times New Roman"/>
        </w:rPr>
        <w:t xml:space="preserve">. </w:t>
      </w:r>
    </w:p>
  </w:footnote>
  <w:footnote w:id="9">
    <w:p w14:paraId="098D66A3" w14:textId="3C4FD652" w:rsidR="00F21BD4" w:rsidRDefault="00F21BD4">
      <w:pPr>
        <w:pStyle w:val="FootnoteText"/>
      </w:pPr>
      <w:r>
        <w:rPr>
          <w:rStyle w:val="FootnoteReference"/>
        </w:rPr>
        <w:footnoteRef/>
      </w:r>
      <w:r>
        <w:t xml:space="preserve"> </w:t>
      </w:r>
      <w:r w:rsidRPr="0065651D">
        <w:rPr>
          <w:rFonts w:ascii="Times New Roman" w:eastAsia="Times New Roman" w:hAnsi="Times New Roman" w:cs="Times New Roman"/>
        </w:rPr>
        <w:t>Hunter, Allison. “Haitian chef spent life savings on restaurant. Now her landlord wants $2.5 million for her to keep</w:t>
      </w:r>
      <w:r>
        <w:rPr>
          <w:rFonts w:ascii="Times New Roman" w:eastAsia="Times New Roman" w:hAnsi="Times New Roman" w:cs="Times New Roman"/>
        </w:rPr>
        <w:t xml:space="preserve"> it.” HAITIAN TIMES. (July 1, 2026). </w:t>
      </w:r>
      <w:r>
        <w:rPr>
          <w:rFonts w:ascii="Times New Roman" w:eastAsia="Times New Roman" w:hAnsi="Times New Roman" w:cs="Times New Roman"/>
          <w:i/>
          <w:iCs/>
        </w:rPr>
        <w:t xml:space="preserve">Available at: </w:t>
      </w:r>
      <w:hyperlink r:id="rId6" w:history="1">
        <w:r w:rsidRPr="00456EC4">
          <w:rPr>
            <w:rStyle w:val="Hyperlink"/>
            <w:rFonts w:ascii="Times New Roman" w:eastAsia="Times New Roman" w:hAnsi="Times New Roman" w:cs="Times New Roman"/>
            <w:i/>
            <w:iCs/>
          </w:rPr>
          <w:t>https://haitiantimes.com/2026/07/01/haitian-restaurant-owner-landlord-dispute-brooklyn-2/</w:t>
        </w:r>
      </w:hyperlink>
    </w:p>
  </w:footnote>
  <w:footnote w:id="10">
    <w:p w14:paraId="1A1FCA0A" w14:textId="4A2B721D" w:rsidR="00E267BB" w:rsidRPr="00FF5005" w:rsidRDefault="00E267BB" w:rsidP="00E267BB">
      <w:pPr>
        <w:pStyle w:val="FootnoteText"/>
        <w:rPr>
          <w:rFonts w:ascii="Times New Roman" w:hAnsi="Times New Roman" w:cs="Times New Roman"/>
        </w:rPr>
      </w:pPr>
      <w:r w:rsidRPr="00FF5005">
        <w:rPr>
          <w:rStyle w:val="FootnoteReference"/>
          <w:rFonts w:ascii="Times New Roman" w:hAnsi="Times New Roman" w:cs="Times New Roman"/>
        </w:rPr>
        <w:footnoteRef/>
      </w:r>
      <w:r w:rsidRPr="00FF5005">
        <w:rPr>
          <w:rFonts w:ascii="Times New Roman" w:hAnsi="Times New Roman" w:cs="Times New Roman"/>
        </w:rPr>
        <w:t xml:space="preserve"> </w:t>
      </w:r>
      <w:r w:rsidR="00387723">
        <w:rPr>
          <w:rFonts w:ascii="Times New Roman" w:hAnsi="Times New Roman" w:cs="Times New Roman"/>
        </w:rPr>
        <w:t>Build Up Justice</w:t>
      </w:r>
      <w:r w:rsidR="00387723" w:rsidRPr="00FF5005">
        <w:rPr>
          <w:rFonts w:ascii="Times New Roman" w:hAnsi="Times New Roman" w:cs="Times New Roman"/>
        </w:rPr>
        <w:t xml:space="preserve">, </w:t>
      </w:r>
      <w:r w:rsidR="00387723" w:rsidRPr="00FF5005">
        <w:rPr>
          <w:rFonts w:ascii="Times New Roman" w:hAnsi="Times New Roman" w:cs="Times New Roman"/>
          <w:i/>
        </w:rPr>
        <w:t>Tracking the Trends for NYC Small Businesses</w:t>
      </w:r>
      <w:r w:rsidR="00387723" w:rsidRPr="00FF5005">
        <w:rPr>
          <w:rFonts w:ascii="Times New Roman" w:hAnsi="Times New Roman" w:cs="Times New Roman"/>
        </w:rPr>
        <w:t xml:space="preserve">, Nov. 9, 2023, </w:t>
      </w:r>
      <w:hyperlink r:id="rId7" w:history="1">
        <w:r w:rsidR="00387723" w:rsidRPr="00456EC4">
          <w:rPr>
            <w:rStyle w:val="Hyperlink"/>
            <w:rFonts w:ascii="Times New Roman" w:hAnsi="Times New Roman" w:cs="Times New Roman"/>
          </w:rPr>
          <w:t>https://buj.org/tracking-the-trends-for-nyc-small-businesses/</w:t>
        </w:r>
      </w:hyperlink>
      <w:r w:rsidR="00387723">
        <w:rPr>
          <w:rFonts w:ascii="Times New Roman" w:hAnsi="Times New Roman" w:cs="Times New Roman"/>
        </w:rPr>
        <w:t>.</w:t>
      </w:r>
    </w:p>
  </w:footnote>
  <w:footnote w:id="11">
    <w:p w14:paraId="509694BC" w14:textId="77777777" w:rsidR="00E267BB" w:rsidRPr="00FF5005" w:rsidRDefault="00E267BB" w:rsidP="00E267BB">
      <w:pPr>
        <w:pStyle w:val="FootnoteText"/>
        <w:rPr>
          <w:rFonts w:ascii="Times New Roman" w:hAnsi="Times New Roman" w:cs="Times New Roman"/>
        </w:rPr>
      </w:pPr>
      <w:r w:rsidRPr="00FF5005">
        <w:rPr>
          <w:rStyle w:val="FootnoteReference"/>
          <w:rFonts w:ascii="Times New Roman" w:hAnsi="Times New Roman" w:cs="Times New Roman"/>
        </w:rPr>
        <w:footnoteRef/>
      </w:r>
      <w:r w:rsidRPr="00FF5005">
        <w:rPr>
          <w:rFonts w:ascii="Times New Roman" w:hAnsi="Times New Roman" w:cs="Times New Roman"/>
        </w:rPr>
        <w:t xml:space="preserve"> NYC Administrative Code, § 22-902.</w:t>
      </w:r>
    </w:p>
  </w:footnote>
  <w:footnote w:id="12">
    <w:p w14:paraId="3BD4C57E" w14:textId="19C38B3A" w:rsidR="00E267BB" w:rsidRPr="00FF5005" w:rsidRDefault="00E267BB" w:rsidP="00E267BB">
      <w:pPr>
        <w:spacing w:after="0" w:line="240" w:lineRule="auto"/>
        <w:jc w:val="both"/>
        <w:rPr>
          <w:rFonts w:ascii="Times New Roman" w:hAnsi="Times New Roman" w:cs="Times New Roman"/>
          <w:sz w:val="20"/>
          <w:szCs w:val="20"/>
        </w:rPr>
      </w:pPr>
      <w:r w:rsidRPr="00FF5005">
        <w:rPr>
          <w:rStyle w:val="FootnoteReference"/>
          <w:rFonts w:ascii="Times New Roman" w:hAnsi="Times New Roman" w:cs="Times New Roman"/>
          <w:sz w:val="20"/>
          <w:szCs w:val="20"/>
        </w:rPr>
        <w:footnoteRef/>
      </w:r>
      <w:r w:rsidRPr="00FF5005">
        <w:rPr>
          <w:rFonts w:ascii="Times New Roman" w:hAnsi="Times New Roman" w:cs="Times New Roman"/>
          <w:sz w:val="20"/>
          <w:szCs w:val="20"/>
        </w:rPr>
        <w:t xml:space="preserve"> </w:t>
      </w:r>
      <w:r w:rsidRPr="00FF5005">
        <w:rPr>
          <w:rFonts w:ascii="Times New Roman" w:hAnsi="Times New Roman" w:cs="Times New Roman"/>
          <w:i/>
          <w:sz w:val="20"/>
          <w:szCs w:val="20"/>
        </w:rPr>
        <w:t>Id.</w:t>
      </w:r>
      <w:r w:rsidRPr="00FF5005">
        <w:rPr>
          <w:rFonts w:ascii="Times New Roman" w:hAnsi="Times New Roman" w:cs="Times New Roman"/>
          <w:sz w:val="20"/>
          <w:szCs w:val="20"/>
        </w:rPr>
        <w:t xml:space="preserve">; </w:t>
      </w:r>
      <w:r w:rsidRPr="00FF5005">
        <w:rPr>
          <w:rFonts w:ascii="Times New Roman" w:eastAsia="Times New Roman" w:hAnsi="Times New Roman" w:cs="Times New Roman"/>
          <w:i/>
          <w:iCs/>
          <w:sz w:val="20"/>
          <w:szCs w:val="20"/>
        </w:rPr>
        <w:t xml:space="preserve">see also </w:t>
      </w:r>
      <w:r w:rsidRPr="00FF5005">
        <w:rPr>
          <w:rFonts w:ascii="Times New Roman" w:eastAsia="Times New Roman" w:hAnsi="Times New Roman" w:cs="Times New Roman"/>
          <w:sz w:val="20"/>
          <w:szCs w:val="20"/>
        </w:rPr>
        <w:t>Camille Bautista</w:t>
      </w:r>
      <w:r w:rsidRPr="00FF5005">
        <w:rPr>
          <w:rFonts w:ascii="Times New Roman" w:eastAsia="Times New Roman" w:hAnsi="Times New Roman" w:cs="Times New Roman"/>
          <w:i/>
          <w:iCs/>
          <w:sz w:val="20"/>
          <w:szCs w:val="20"/>
        </w:rPr>
        <w:t>, Landlords Who Harass Commercial Tenants Would Be Penalized under New Bill</w:t>
      </w:r>
      <w:r w:rsidRPr="00FF5005">
        <w:rPr>
          <w:rFonts w:ascii="Times New Roman" w:eastAsia="Times New Roman" w:hAnsi="Times New Roman" w:cs="Times New Roman"/>
          <w:sz w:val="20"/>
          <w:szCs w:val="20"/>
        </w:rPr>
        <w:t>, DNA Info,</w:t>
      </w:r>
      <w:r w:rsidR="00DF3B0B">
        <w:rPr>
          <w:rFonts w:ascii="Times New Roman" w:eastAsia="Times New Roman" w:hAnsi="Times New Roman" w:cs="Times New Roman"/>
          <w:sz w:val="20"/>
          <w:szCs w:val="20"/>
        </w:rPr>
        <w:t xml:space="preserve"> (July 24, 2015). </w:t>
      </w:r>
      <w:r w:rsidR="00DF3B0B">
        <w:rPr>
          <w:rFonts w:ascii="Times New Roman" w:eastAsia="Times New Roman" w:hAnsi="Times New Roman" w:cs="Times New Roman"/>
          <w:i/>
          <w:iCs/>
          <w:sz w:val="20"/>
          <w:szCs w:val="20"/>
        </w:rPr>
        <w:t>Available at:</w:t>
      </w:r>
      <w:r w:rsidRPr="00FF5005">
        <w:rPr>
          <w:rFonts w:ascii="Times New Roman" w:eastAsia="Times New Roman" w:hAnsi="Times New Roman" w:cs="Times New Roman"/>
          <w:sz w:val="20"/>
          <w:szCs w:val="20"/>
        </w:rPr>
        <w:t xml:space="preserve"> </w:t>
      </w:r>
      <w:hyperlink r:id="rId8">
        <w:r w:rsidRPr="00FF5005">
          <w:rPr>
            <w:rStyle w:val="Hyperlink"/>
            <w:rFonts w:ascii="Times New Roman" w:eastAsia="Times New Roman" w:hAnsi="Times New Roman" w:cs="Times New Roman"/>
            <w:color w:val="0000FF"/>
            <w:sz w:val="20"/>
            <w:szCs w:val="20"/>
          </w:rPr>
          <w:t>https://www.dnainfo.com/new-york/20150724/bed-stuy/landlords-who-harass-commercial-tenants-would-be-penalized-under-new-bill/</w:t>
        </w:r>
      </w:hyperlink>
      <w:r w:rsidRPr="00FF5005">
        <w:rPr>
          <w:rFonts w:ascii="Times New Roman" w:eastAsia="Times New Roman" w:hAnsi="Times New Roman" w:cs="Times New Roman"/>
          <w:sz w:val="20"/>
          <w:szCs w:val="20"/>
        </w:rPr>
        <w:t>.</w:t>
      </w:r>
    </w:p>
  </w:footnote>
  <w:footnote w:id="13">
    <w:p w14:paraId="73C65E4A" w14:textId="4613569E" w:rsidR="00373729" w:rsidRDefault="00373729">
      <w:pPr>
        <w:pStyle w:val="FootnoteText"/>
      </w:pPr>
      <w:r>
        <w:rPr>
          <w:rStyle w:val="FootnoteReference"/>
        </w:rPr>
        <w:footnoteRef/>
      </w:r>
      <w:r>
        <w:t xml:space="preserve"> </w:t>
      </w:r>
      <w:r w:rsidRPr="0065651D">
        <w:rPr>
          <w:rFonts w:ascii="Times New Roman" w:eastAsia="Times New Roman" w:hAnsi="Times New Roman" w:cs="Times New Roman"/>
        </w:rPr>
        <w:t>Hunter, Allison. “Haitian chef spent life savings on restaurant. Now her landlord wants $2.5 million for her to keep</w:t>
      </w:r>
      <w:r>
        <w:rPr>
          <w:rFonts w:ascii="Times New Roman" w:eastAsia="Times New Roman" w:hAnsi="Times New Roman" w:cs="Times New Roman"/>
        </w:rPr>
        <w:t xml:space="preserve"> it.” HAITIAN TIMES. (July 1, 2026). </w:t>
      </w:r>
      <w:r>
        <w:rPr>
          <w:rFonts w:ascii="Times New Roman" w:eastAsia="Times New Roman" w:hAnsi="Times New Roman" w:cs="Times New Roman"/>
          <w:i/>
          <w:iCs/>
        </w:rPr>
        <w:t xml:space="preserve">Available at: </w:t>
      </w:r>
      <w:hyperlink r:id="rId9" w:history="1">
        <w:r w:rsidRPr="00456EC4">
          <w:rPr>
            <w:rStyle w:val="Hyperlink"/>
            <w:rFonts w:ascii="Times New Roman" w:eastAsia="Times New Roman" w:hAnsi="Times New Roman" w:cs="Times New Roman"/>
            <w:i/>
            <w:iCs/>
          </w:rPr>
          <w:t>https://haitiantimes.com/2026/07/01/haitian-restaurant-owner-landlord-dispute-brooklyn-2/</w:t>
        </w:r>
      </w:hyperlink>
    </w:p>
  </w:footnote>
  <w:footnote w:id="14">
    <w:p w14:paraId="33327422" w14:textId="77777777" w:rsidR="00E267BB" w:rsidRPr="00FF5005" w:rsidRDefault="00E267BB" w:rsidP="00E267BB">
      <w:pPr>
        <w:spacing w:after="0" w:line="240" w:lineRule="auto"/>
        <w:jc w:val="both"/>
        <w:rPr>
          <w:rFonts w:ascii="Times New Roman" w:eastAsia="Calibri" w:hAnsi="Times New Roman" w:cs="Times New Roman"/>
          <w:sz w:val="20"/>
          <w:szCs w:val="20"/>
        </w:rPr>
      </w:pPr>
      <w:r w:rsidRPr="00FF5005">
        <w:rPr>
          <w:rStyle w:val="FootnoteReference"/>
          <w:rFonts w:ascii="Times New Roman" w:hAnsi="Times New Roman" w:cs="Times New Roman"/>
          <w:sz w:val="20"/>
          <w:szCs w:val="20"/>
        </w:rPr>
        <w:footnoteRef/>
      </w:r>
      <w:r w:rsidRPr="00FF5005">
        <w:rPr>
          <w:rFonts w:ascii="Times New Roman" w:hAnsi="Times New Roman" w:cs="Times New Roman"/>
          <w:sz w:val="20"/>
          <w:szCs w:val="20"/>
        </w:rPr>
        <w:t xml:space="preserve"> </w:t>
      </w:r>
      <w:r w:rsidRPr="00FF5005">
        <w:rPr>
          <w:rFonts w:ascii="Times New Roman" w:eastAsia="Calibri" w:hAnsi="Times New Roman" w:cs="Times New Roman"/>
          <w:sz w:val="20"/>
          <w:szCs w:val="20"/>
        </w:rPr>
        <w:t xml:space="preserve">NYC LL 77of 2016 at </w:t>
      </w:r>
      <w:hyperlink r:id="rId10">
        <w:r w:rsidRPr="00FF5005">
          <w:rPr>
            <w:rStyle w:val="Hyperlink"/>
            <w:rFonts w:ascii="Times New Roman" w:eastAsia="Calibri" w:hAnsi="Times New Roman" w:cs="Times New Roman"/>
            <w:color w:val="0000FF"/>
            <w:sz w:val="20"/>
            <w:szCs w:val="20"/>
          </w:rPr>
          <w:t>https://legistar.council.nyc.gov/LegislationDetail.aspx?ID=2386568&amp;GUID=A9BB6E4B-5E2C-442A-814B-E9AD1AFA880E&amp;Options=ID%7cText%7c&amp;Search=tenant</w:t>
        </w:r>
      </w:hyperlink>
    </w:p>
  </w:footnote>
  <w:footnote w:id="15">
    <w:p w14:paraId="319E19CA" w14:textId="4223A45B" w:rsidR="00E267BB" w:rsidRPr="00FF5005" w:rsidRDefault="00E267BB" w:rsidP="00A81731">
      <w:pPr>
        <w:spacing w:line="240" w:lineRule="auto"/>
        <w:rPr>
          <w:rFonts w:ascii="Times New Roman" w:hAnsi="Times New Roman" w:cs="Times New Roman"/>
          <w:sz w:val="20"/>
          <w:szCs w:val="20"/>
        </w:rPr>
      </w:pPr>
      <w:r w:rsidRPr="00FF5005">
        <w:rPr>
          <w:rStyle w:val="FootnoteReference"/>
          <w:rFonts w:ascii="Times New Roman" w:hAnsi="Times New Roman" w:cs="Times New Roman"/>
          <w:sz w:val="20"/>
          <w:szCs w:val="20"/>
        </w:rPr>
        <w:footnoteRef/>
      </w:r>
      <w:r w:rsidRPr="00FF5005">
        <w:rPr>
          <w:rFonts w:ascii="Times New Roman" w:hAnsi="Times New Roman" w:cs="Times New Roman"/>
          <w:sz w:val="20"/>
          <w:szCs w:val="20"/>
        </w:rPr>
        <w:t xml:space="preserve"> </w:t>
      </w:r>
      <w:r w:rsidR="00214C1C">
        <w:rPr>
          <w:rFonts w:ascii="Times New Roman" w:eastAsia="Calibri" w:hAnsi="Times New Roman" w:cs="Times New Roman"/>
          <w:sz w:val="20"/>
          <w:szCs w:val="20"/>
        </w:rPr>
        <w:t>Rosenberg &amp; Estis, P.C.</w:t>
      </w:r>
      <w:r w:rsidR="00214C1C" w:rsidRPr="00FF5005">
        <w:rPr>
          <w:rFonts w:ascii="Times New Roman" w:hAnsi="Times New Roman" w:cs="Times New Roman"/>
          <w:sz w:val="20"/>
          <w:szCs w:val="20"/>
        </w:rPr>
        <w:t xml:space="preserve"> </w:t>
      </w:r>
      <w:r w:rsidR="00214C1C" w:rsidRPr="000851C6">
        <w:rPr>
          <w:rFonts w:ascii="Times New Roman" w:eastAsia="Calibri" w:hAnsi="Times New Roman" w:cs="Times New Roman"/>
          <w:i/>
          <w:iCs/>
          <w:sz w:val="20"/>
          <w:szCs w:val="20"/>
        </w:rPr>
        <w:t>Mayor De Blasio Signs “Commercial Tenant Harassment” Law</w:t>
      </w:r>
      <w:r w:rsidR="00A81731">
        <w:rPr>
          <w:rFonts w:ascii="Times New Roman" w:eastAsia="Calibri" w:hAnsi="Times New Roman" w:cs="Times New Roman"/>
          <w:i/>
          <w:iCs/>
          <w:sz w:val="20"/>
          <w:szCs w:val="20"/>
        </w:rPr>
        <w:t xml:space="preserve">. </w:t>
      </w:r>
      <w:r w:rsidR="00A81731">
        <w:rPr>
          <w:rFonts w:ascii="Times New Roman" w:eastAsia="Calibri" w:hAnsi="Times New Roman" w:cs="Times New Roman"/>
          <w:sz w:val="20"/>
          <w:szCs w:val="20"/>
        </w:rPr>
        <w:t xml:space="preserve">(July 11, 2016). </w:t>
      </w:r>
      <w:r w:rsidR="00A81731">
        <w:rPr>
          <w:rFonts w:ascii="Times New Roman" w:eastAsia="Calibri" w:hAnsi="Times New Roman" w:cs="Times New Roman"/>
          <w:i/>
          <w:iCs/>
          <w:sz w:val="20"/>
          <w:szCs w:val="20"/>
        </w:rPr>
        <w:t>Available at:</w:t>
      </w:r>
      <w:r w:rsidRPr="00FF5005">
        <w:rPr>
          <w:rFonts w:ascii="Times New Roman" w:eastAsia="Calibri" w:hAnsi="Times New Roman" w:cs="Times New Roman"/>
          <w:sz w:val="20"/>
          <w:szCs w:val="20"/>
        </w:rPr>
        <w:t xml:space="preserve"> </w:t>
      </w:r>
      <w:hyperlink r:id="rId11">
        <w:r w:rsidRPr="00FF5005">
          <w:rPr>
            <w:rStyle w:val="Hyperlink"/>
            <w:rFonts w:ascii="Times New Roman" w:eastAsia="Calibri" w:hAnsi="Times New Roman" w:cs="Times New Roman"/>
            <w:color w:val="0000FF"/>
            <w:sz w:val="20"/>
            <w:szCs w:val="20"/>
          </w:rPr>
          <w:t>https://www.rosenbergestis.com/blog/2016/07/mayor-de-blasio-signs-commercial-tenant-harassment-law/</w:t>
        </w:r>
      </w:hyperlink>
      <w:r w:rsidRPr="00FF5005">
        <w:rPr>
          <w:rFonts w:ascii="Times New Roman" w:eastAsia="Calibri" w:hAnsi="Times New Roman" w:cs="Times New Roman"/>
          <w:sz w:val="20"/>
          <w:szCs w:val="20"/>
        </w:rPr>
        <w:t>.</w:t>
      </w:r>
    </w:p>
  </w:footnote>
  <w:footnote w:id="16">
    <w:p w14:paraId="19502145" w14:textId="77777777" w:rsidR="00E267BB" w:rsidRPr="00FF5005" w:rsidRDefault="00E267BB" w:rsidP="00E267BB">
      <w:pPr>
        <w:spacing w:after="0" w:line="240" w:lineRule="auto"/>
        <w:rPr>
          <w:rFonts w:ascii="Times New Roman" w:hAnsi="Times New Roman" w:cs="Times New Roman"/>
          <w:sz w:val="20"/>
          <w:szCs w:val="20"/>
        </w:rPr>
      </w:pPr>
      <w:r w:rsidRPr="00FF5005">
        <w:rPr>
          <w:rStyle w:val="FootnoteReference"/>
          <w:rFonts w:ascii="Times New Roman" w:hAnsi="Times New Roman" w:cs="Times New Roman"/>
          <w:sz w:val="20"/>
          <w:szCs w:val="20"/>
        </w:rPr>
        <w:footnoteRef/>
      </w:r>
      <w:r w:rsidRPr="00FF5005">
        <w:rPr>
          <w:rFonts w:ascii="Times New Roman" w:hAnsi="Times New Roman" w:cs="Times New Roman"/>
          <w:sz w:val="20"/>
          <w:szCs w:val="20"/>
        </w:rPr>
        <w:t xml:space="preserve"> </w:t>
      </w:r>
      <w:r w:rsidRPr="00FF5005">
        <w:rPr>
          <w:rFonts w:ascii="Times New Roman" w:eastAsia="Calibri" w:hAnsi="Times New Roman" w:cs="Times New Roman"/>
          <w:sz w:val="20"/>
          <w:szCs w:val="20"/>
        </w:rPr>
        <w:t xml:space="preserve">NYC LL 185 of 2019 at </w:t>
      </w:r>
      <w:hyperlink r:id="rId12">
        <w:r w:rsidRPr="00FF5005">
          <w:rPr>
            <w:rStyle w:val="Hyperlink"/>
            <w:rFonts w:ascii="Times New Roman" w:eastAsia="Calibri" w:hAnsi="Times New Roman" w:cs="Times New Roman"/>
            <w:color w:val="0000FF"/>
            <w:sz w:val="20"/>
            <w:szCs w:val="20"/>
          </w:rPr>
          <w:t>https://legistar.council.nyc.gov/LegislationDetail.aspx?ID=3860325&amp;GUID=77C59AE5-3675-48E1-81B6-97F7B26616D4&amp;Options=&amp;Search</w:t>
        </w:r>
      </w:hyperlink>
      <w:r w:rsidRPr="00FF5005">
        <w:rPr>
          <w:rFonts w:ascii="Times New Roman" w:eastAsia="Calibri" w:hAnsi="Times New Roman" w:cs="Times New Roman"/>
          <w:sz w:val="20"/>
          <w:szCs w:val="20"/>
        </w:rPr>
        <w:t>=</w:t>
      </w:r>
    </w:p>
  </w:footnote>
  <w:footnote w:id="17">
    <w:p w14:paraId="32190119" w14:textId="77777777" w:rsidR="00E267BB" w:rsidRPr="00FF5005" w:rsidRDefault="00E267BB" w:rsidP="00E267BB">
      <w:pPr>
        <w:spacing w:after="0" w:line="240" w:lineRule="auto"/>
        <w:rPr>
          <w:rFonts w:ascii="Times New Roman" w:hAnsi="Times New Roman" w:cs="Times New Roman"/>
          <w:sz w:val="20"/>
          <w:szCs w:val="20"/>
        </w:rPr>
      </w:pPr>
      <w:r w:rsidRPr="00FF5005">
        <w:rPr>
          <w:rStyle w:val="FootnoteReference"/>
          <w:rFonts w:ascii="Times New Roman" w:hAnsi="Times New Roman" w:cs="Times New Roman"/>
          <w:sz w:val="20"/>
          <w:szCs w:val="20"/>
        </w:rPr>
        <w:footnoteRef/>
      </w:r>
      <w:r w:rsidRPr="00FF5005">
        <w:rPr>
          <w:rFonts w:ascii="Times New Roman" w:hAnsi="Times New Roman" w:cs="Times New Roman"/>
          <w:sz w:val="20"/>
          <w:szCs w:val="20"/>
        </w:rPr>
        <w:t xml:space="preserve"> </w:t>
      </w:r>
      <w:r w:rsidRPr="00FF5005">
        <w:rPr>
          <w:rFonts w:ascii="Times New Roman" w:hAnsi="Times New Roman" w:cs="Times New Roman"/>
          <w:i/>
          <w:sz w:val="20"/>
          <w:szCs w:val="20"/>
        </w:rPr>
        <w:t>Id.</w:t>
      </w:r>
    </w:p>
  </w:footnote>
  <w:footnote w:id="18">
    <w:p w14:paraId="044BFC4B" w14:textId="77777777" w:rsidR="00E267BB" w:rsidRPr="00FF5005" w:rsidRDefault="00E267BB" w:rsidP="00E267BB">
      <w:pPr>
        <w:spacing w:after="0" w:line="240" w:lineRule="auto"/>
        <w:rPr>
          <w:rFonts w:ascii="Times New Roman" w:hAnsi="Times New Roman" w:cs="Times New Roman"/>
          <w:sz w:val="20"/>
          <w:szCs w:val="20"/>
        </w:rPr>
      </w:pPr>
      <w:r w:rsidRPr="00FF5005">
        <w:rPr>
          <w:rStyle w:val="FootnoteReference"/>
          <w:rFonts w:ascii="Times New Roman" w:hAnsi="Times New Roman" w:cs="Times New Roman"/>
          <w:sz w:val="20"/>
          <w:szCs w:val="20"/>
        </w:rPr>
        <w:footnoteRef/>
      </w:r>
      <w:r w:rsidRPr="00FF5005">
        <w:rPr>
          <w:rFonts w:ascii="Times New Roman" w:hAnsi="Times New Roman" w:cs="Times New Roman"/>
          <w:sz w:val="20"/>
          <w:szCs w:val="20"/>
        </w:rPr>
        <w:t xml:space="preserve"> </w:t>
      </w:r>
      <w:r w:rsidRPr="00FF5005">
        <w:rPr>
          <w:rFonts w:ascii="Times New Roman" w:hAnsi="Times New Roman" w:cs="Times New Roman"/>
          <w:i/>
          <w:sz w:val="20"/>
          <w:szCs w:val="20"/>
        </w:rPr>
        <w:t>Id.</w:t>
      </w:r>
    </w:p>
  </w:footnote>
  <w:footnote w:id="19">
    <w:p w14:paraId="721A8569" w14:textId="77777777" w:rsidR="00E267BB" w:rsidRPr="00FF5005" w:rsidRDefault="00E267BB" w:rsidP="00E267BB">
      <w:pPr>
        <w:spacing w:after="0" w:line="240" w:lineRule="auto"/>
        <w:rPr>
          <w:rFonts w:ascii="Times New Roman" w:hAnsi="Times New Roman" w:cs="Times New Roman"/>
          <w:sz w:val="20"/>
          <w:szCs w:val="20"/>
        </w:rPr>
      </w:pPr>
      <w:r w:rsidRPr="00FF5005">
        <w:rPr>
          <w:rStyle w:val="FootnoteReference"/>
          <w:rFonts w:ascii="Times New Roman" w:hAnsi="Times New Roman" w:cs="Times New Roman"/>
          <w:sz w:val="20"/>
          <w:szCs w:val="20"/>
        </w:rPr>
        <w:footnoteRef/>
      </w:r>
      <w:r w:rsidRPr="00FF5005">
        <w:rPr>
          <w:rFonts w:ascii="Times New Roman" w:hAnsi="Times New Roman" w:cs="Times New Roman"/>
          <w:sz w:val="20"/>
          <w:szCs w:val="20"/>
        </w:rPr>
        <w:t xml:space="preserve"> </w:t>
      </w:r>
      <w:r w:rsidRPr="00FF5005">
        <w:rPr>
          <w:rFonts w:ascii="Times New Roman" w:hAnsi="Times New Roman" w:cs="Times New Roman"/>
          <w:i/>
          <w:sz w:val="20"/>
          <w:szCs w:val="20"/>
        </w:rPr>
        <w:t>Id.</w:t>
      </w:r>
    </w:p>
  </w:footnote>
  <w:footnote w:id="20">
    <w:p w14:paraId="4C2695EC" w14:textId="6A7C1E8E" w:rsidR="00334F2F" w:rsidRPr="005F300B" w:rsidRDefault="00334F2F">
      <w:pPr>
        <w:pStyle w:val="FootnoteText"/>
        <w:rPr>
          <w:i/>
          <w:iCs/>
        </w:rPr>
      </w:pPr>
      <w:r>
        <w:rPr>
          <w:rStyle w:val="FootnoteReference"/>
        </w:rPr>
        <w:footnoteRef/>
      </w:r>
      <w:r>
        <w:t xml:space="preserve"> </w:t>
      </w:r>
      <w:r w:rsidR="005F300B" w:rsidRPr="008D60B4">
        <w:rPr>
          <w:rFonts w:ascii="Times New Roman" w:hAnsi="Times New Roman" w:cs="Times New Roman"/>
        </w:rPr>
        <w:t xml:space="preserve">Roberts, Brewer. “How NYC’s Housing Crisis is Squeezing its Small Businesses.” CITY LIMITS. (March 11, 2026). </w:t>
      </w:r>
      <w:r w:rsidR="005F300B" w:rsidRPr="008D60B4">
        <w:rPr>
          <w:rFonts w:ascii="Times New Roman" w:hAnsi="Times New Roman" w:cs="Times New Roman"/>
          <w:i/>
          <w:iCs/>
        </w:rPr>
        <w:t xml:space="preserve">Available at: </w:t>
      </w:r>
      <w:hyperlink r:id="rId13" w:history="1">
        <w:r w:rsidR="008D60B4" w:rsidRPr="008D60B4">
          <w:rPr>
            <w:rStyle w:val="Hyperlink"/>
            <w:rFonts w:ascii="Times New Roman" w:hAnsi="Times New Roman" w:cs="Times New Roman"/>
            <w:i/>
            <w:iCs/>
          </w:rPr>
          <w:t>https://citylimits.org/how-nycs-housing-crisis-is-squeezing-its-small-businesses/</w:t>
        </w:r>
      </w:hyperlink>
      <w:r w:rsidR="008D60B4">
        <w:rPr>
          <w:i/>
          <w:iCs/>
        </w:rPr>
        <w:t xml:space="preserve"> </w:t>
      </w:r>
    </w:p>
  </w:footnote>
  <w:footnote w:id="21">
    <w:p w14:paraId="7E7D07E0" w14:textId="77777777" w:rsidR="00E267BB" w:rsidRPr="00FF5005" w:rsidRDefault="00E267BB" w:rsidP="00E267BB">
      <w:pPr>
        <w:pStyle w:val="FootnoteText"/>
        <w:rPr>
          <w:rFonts w:ascii="Times New Roman" w:eastAsia="Times New Roman" w:hAnsi="Times New Roman" w:cs="Times New Roman"/>
          <w:i/>
          <w:iCs/>
        </w:rPr>
      </w:pPr>
      <w:r w:rsidRPr="00FF5005">
        <w:rPr>
          <w:rStyle w:val="FootnoteReference"/>
          <w:rFonts w:ascii="Times New Roman" w:hAnsi="Times New Roman" w:cs="Times New Roman"/>
        </w:rPr>
        <w:footnoteRef/>
      </w:r>
      <w:r w:rsidRPr="00FF5005">
        <w:rPr>
          <w:rFonts w:ascii="Times New Roman" w:hAnsi="Times New Roman" w:cs="Times New Roman"/>
        </w:rPr>
        <w:t xml:space="preserve"> </w:t>
      </w:r>
      <w:r w:rsidRPr="00FF5005">
        <w:rPr>
          <w:rFonts w:ascii="Times New Roman" w:eastAsia="Times New Roman" w:hAnsi="Times New Roman" w:cs="Times New Roman"/>
          <w:i/>
          <w:iCs/>
        </w:rPr>
        <w:t xml:space="preserve">See </w:t>
      </w:r>
      <w:r w:rsidRPr="00FF5005">
        <w:rPr>
          <w:rFonts w:ascii="Times New Roman" w:eastAsia="Times New Roman" w:hAnsi="Times New Roman" w:cs="Times New Roman"/>
        </w:rPr>
        <w:t xml:space="preserve">Local Law 90 of 2020, </w:t>
      </w:r>
      <w:r w:rsidRPr="00FF5005">
        <w:rPr>
          <w:rFonts w:ascii="Times New Roman" w:eastAsia="Times New Roman" w:hAnsi="Times New Roman" w:cs="Times New Roman"/>
          <w:i/>
          <w:iCs/>
        </w:rPr>
        <w:t xml:space="preserve">available at </w:t>
      </w:r>
      <w:hyperlink r:id="rId14">
        <w:r w:rsidRPr="00FF5005">
          <w:rPr>
            <w:rStyle w:val="Hyperlink"/>
            <w:rFonts w:ascii="Times New Roman" w:eastAsia="Times New Roman" w:hAnsi="Times New Roman" w:cs="Times New Roman"/>
            <w:i/>
            <w:iCs/>
          </w:rPr>
          <w:t>https://legistar.council.nyc.gov/LegislationDetail.aspx?ID=3877906&amp;GUID=A3D8C1C6-633B-4F08-B949-E5CAA0A459D7&amp;Options=ID|Text|&amp;Search=090</w:t>
        </w:r>
      </w:hyperlink>
      <w:r w:rsidRPr="00FF5005">
        <w:rPr>
          <w:rFonts w:ascii="Times New Roman" w:eastAsia="Times New Roman" w:hAnsi="Times New Roman" w:cs="Times New Roman"/>
          <w:i/>
          <w:iCs/>
        </w:rPr>
        <w:t xml:space="preserve"> </w:t>
      </w:r>
    </w:p>
  </w:footnote>
  <w:footnote w:id="22">
    <w:p w14:paraId="1DA40A99" w14:textId="03A660B1" w:rsidR="00E267BB" w:rsidRPr="00FF5005" w:rsidRDefault="00E267BB" w:rsidP="00E267BB">
      <w:pPr>
        <w:spacing w:after="0" w:line="240" w:lineRule="auto"/>
        <w:rPr>
          <w:rFonts w:ascii="Times New Roman" w:eastAsia="Times New Roman" w:hAnsi="Times New Roman" w:cs="Times New Roman"/>
          <w:i/>
          <w:sz w:val="20"/>
          <w:szCs w:val="20"/>
        </w:rPr>
      </w:pPr>
      <w:r w:rsidRPr="00FF5005">
        <w:rPr>
          <w:rStyle w:val="FootnoteReference"/>
          <w:rFonts w:ascii="Times New Roman" w:hAnsi="Times New Roman" w:cs="Times New Roman"/>
          <w:sz w:val="20"/>
          <w:szCs w:val="20"/>
        </w:rPr>
        <w:footnoteRef/>
      </w:r>
      <w:r w:rsidRPr="00FF5005">
        <w:rPr>
          <w:rFonts w:ascii="Times New Roman" w:eastAsia="Times New Roman" w:hAnsi="Times New Roman" w:cs="Times New Roman"/>
          <w:sz w:val="20"/>
          <w:szCs w:val="20"/>
        </w:rPr>
        <w:t xml:space="preserve"> Government Publications Portal. </w:t>
      </w:r>
      <w:r w:rsidRPr="00FF5005">
        <w:rPr>
          <w:rFonts w:ascii="Times New Roman" w:eastAsia="Times New Roman" w:hAnsi="Times New Roman" w:cs="Times New Roman"/>
          <w:i/>
          <w:sz w:val="20"/>
          <w:szCs w:val="20"/>
        </w:rPr>
        <w:t>Report on Legal Services to Covered Small Businesses Tenants 2020-2022.</w:t>
      </w:r>
      <w:r w:rsidRPr="00FF5005">
        <w:rPr>
          <w:rFonts w:ascii="Times New Roman" w:eastAsia="Times New Roman" w:hAnsi="Times New Roman" w:cs="Times New Roman"/>
          <w:sz w:val="20"/>
          <w:szCs w:val="20"/>
        </w:rPr>
        <w:t xml:space="preserve"> NYC Records and Information Services.  </w:t>
      </w:r>
      <w:r w:rsidRPr="00FF5005">
        <w:rPr>
          <w:rFonts w:ascii="Times New Roman" w:eastAsia="Times New Roman" w:hAnsi="Times New Roman" w:cs="Times New Roman"/>
          <w:i/>
          <w:sz w:val="20"/>
          <w:szCs w:val="20"/>
        </w:rPr>
        <w:t>Available at:</w:t>
      </w:r>
      <w:hyperlink r:id="rId15">
        <w:r w:rsidRPr="00FF5005">
          <w:rPr>
            <w:rStyle w:val="Hyperlink"/>
            <w:rFonts w:ascii="Times New Roman" w:eastAsia="Times New Roman" w:hAnsi="Times New Roman" w:cs="Times New Roman"/>
            <w:sz w:val="20"/>
            <w:szCs w:val="20"/>
          </w:rPr>
          <w:t>https://a860-gpp.nyc.gov/concern/nyc_government_publications/vx021j926?locale=en</w:t>
        </w:r>
      </w:hyperlink>
      <w:r w:rsidRPr="00FF5005">
        <w:rPr>
          <w:rFonts w:ascii="Times New Roman" w:eastAsia="Times New Roman" w:hAnsi="Times New Roman" w:cs="Times New Roman"/>
          <w:i/>
          <w:sz w:val="20"/>
          <w:szCs w:val="20"/>
        </w:rPr>
        <w:t xml:space="preserve"> </w:t>
      </w:r>
      <w:r w:rsidRPr="00FF5005">
        <w:rPr>
          <w:rFonts w:ascii="Times New Roman" w:eastAsia="Times New Roman" w:hAnsi="Times New Roman" w:cs="Times New Roman"/>
          <w:sz w:val="20"/>
          <w:szCs w:val="20"/>
        </w:rPr>
        <w:t xml:space="preserve">[Accessed on </w:t>
      </w:r>
      <w:r w:rsidR="00142BDF">
        <w:rPr>
          <w:rFonts w:ascii="Times New Roman" w:eastAsia="Times New Roman" w:hAnsi="Times New Roman" w:cs="Times New Roman"/>
          <w:sz w:val="20"/>
          <w:szCs w:val="20"/>
        </w:rPr>
        <w:t>September 10, 2026</w:t>
      </w:r>
      <w:r w:rsidRPr="00FF5005">
        <w:rPr>
          <w:rFonts w:ascii="Times New Roman" w:eastAsia="Times New Roman" w:hAnsi="Times New Roman" w:cs="Times New Roman"/>
          <w:sz w:val="20"/>
          <w:szCs w:val="20"/>
        </w:rPr>
        <w:t xml:space="preserve">]; Government Publications Portal. </w:t>
      </w:r>
      <w:r w:rsidRPr="00FF5005">
        <w:rPr>
          <w:rFonts w:ascii="Times New Roman" w:eastAsia="Times New Roman" w:hAnsi="Times New Roman" w:cs="Times New Roman"/>
          <w:i/>
          <w:sz w:val="20"/>
          <w:szCs w:val="20"/>
        </w:rPr>
        <w:t>Report on Legal Services to Covered Small Businesses Tenants 2023-2024.</w:t>
      </w:r>
      <w:r w:rsidRPr="00FF5005">
        <w:rPr>
          <w:rFonts w:ascii="Times New Roman" w:eastAsia="Times New Roman" w:hAnsi="Times New Roman" w:cs="Times New Roman"/>
          <w:sz w:val="20"/>
          <w:szCs w:val="20"/>
        </w:rPr>
        <w:t xml:space="preserve"> NYC Records and Information Services.  </w:t>
      </w:r>
      <w:r w:rsidRPr="00FF5005">
        <w:rPr>
          <w:rFonts w:ascii="Times New Roman" w:eastAsia="Times New Roman" w:hAnsi="Times New Roman" w:cs="Times New Roman"/>
          <w:i/>
          <w:sz w:val="20"/>
          <w:szCs w:val="20"/>
        </w:rPr>
        <w:t xml:space="preserve">Available at: </w:t>
      </w:r>
      <w:hyperlink r:id="rId16">
        <w:r w:rsidRPr="00FF5005">
          <w:rPr>
            <w:rStyle w:val="Hyperlink"/>
            <w:rFonts w:ascii="Times New Roman" w:eastAsia="Times New Roman" w:hAnsi="Times New Roman" w:cs="Times New Roman"/>
            <w:sz w:val="20"/>
            <w:szCs w:val="20"/>
          </w:rPr>
          <w:t>https://a860-gpp.nyc.gov/concern/nyc_government_publications/4t64gr84z?locale=en</w:t>
        </w:r>
      </w:hyperlink>
      <w:r w:rsidRPr="00FF5005">
        <w:rPr>
          <w:rFonts w:ascii="Times New Roman" w:eastAsia="Times New Roman" w:hAnsi="Times New Roman" w:cs="Times New Roman"/>
          <w:i/>
          <w:sz w:val="20"/>
          <w:szCs w:val="20"/>
        </w:rPr>
        <w:t xml:space="preserve"> </w:t>
      </w:r>
      <w:r w:rsidRPr="00FF5005">
        <w:rPr>
          <w:rFonts w:ascii="Times New Roman" w:eastAsia="Times New Roman" w:hAnsi="Times New Roman" w:cs="Times New Roman"/>
          <w:sz w:val="20"/>
          <w:szCs w:val="20"/>
        </w:rPr>
        <w:t xml:space="preserve">[Accessed on </w:t>
      </w:r>
      <w:r w:rsidR="00142BDF">
        <w:rPr>
          <w:rFonts w:ascii="Times New Roman" w:eastAsia="Times New Roman" w:hAnsi="Times New Roman" w:cs="Times New Roman"/>
          <w:sz w:val="20"/>
          <w:szCs w:val="20"/>
        </w:rPr>
        <w:t>September 10, 2026</w:t>
      </w:r>
      <w:r w:rsidRPr="00FF5005">
        <w:rPr>
          <w:rFonts w:ascii="Times New Roman" w:eastAsia="Times New Roman" w:hAnsi="Times New Roman" w:cs="Times New Roman"/>
          <w:sz w:val="20"/>
          <w:szCs w:val="20"/>
        </w:rPr>
        <w:t>]</w:t>
      </w:r>
      <w:r w:rsidRPr="00FF5005">
        <w:rPr>
          <w:rFonts w:ascii="Times New Roman" w:eastAsia="Times New Roman" w:hAnsi="Times New Roman" w:cs="Times New Roman"/>
          <w:i/>
          <w:sz w:val="20"/>
          <w:szCs w:val="20"/>
        </w:rPr>
        <w:t>.</w:t>
      </w:r>
    </w:p>
  </w:footnote>
  <w:footnote w:id="23">
    <w:p w14:paraId="39374A8D" w14:textId="7864428B" w:rsidR="00E267BB" w:rsidRPr="00FF5005" w:rsidRDefault="00E267BB" w:rsidP="00E267BB">
      <w:pPr>
        <w:spacing w:after="0" w:line="240" w:lineRule="auto"/>
        <w:rPr>
          <w:rFonts w:ascii="Times New Roman" w:hAnsi="Times New Roman" w:cs="Times New Roman"/>
          <w:i/>
          <w:iCs/>
          <w:sz w:val="20"/>
          <w:szCs w:val="20"/>
        </w:rPr>
      </w:pPr>
      <w:r w:rsidRPr="00FF5005">
        <w:rPr>
          <w:rStyle w:val="FootnoteReference"/>
          <w:rFonts w:ascii="Times New Roman" w:hAnsi="Times New Roman" w:cs="Times New Roman"/>
          <w:sz w:val="20"/>
          <w:szCs w:val="20"/>
        </w:rPr>
        <w:footnoteRef/>
      </w:r>
      <w:r w:rsidRPr="00FF5005">
        <w:rPr>
          <w:rFonts w:ascii="Times New Roman" w:hAnsi="Times New Roman" w:cs="Times New Roman"/>
          <w:sz w:val="20"/>
          <w:szCs w:val="20"/>
        </w:rPr>
        <w:t xml:space="preserve"> </w:t>
      </w:r>
      <w:r w:rsidR="00FA77E1">
        <w:rPr>
          <w:rFonts w:ascii="Times New Roman" w:eastAsia="Times New Roman" w:hAnsi="Times New Roman" w:cs="Times New Roman"/>
          <w:sz w:val="20"/>
          <w:szCs w:val="20"/>
        </w:rPr>
        <w:t xml:space="preserve">New York Law School. “Free Legal Services for Small Businesses with Lease Issues.” </w:t>
      </w:r>
      <w:r w:rsidR="00FA77E1">
        <w:rPr>
          <w:rFonts w:ascii="Times New Roman" w:eastAsia="Times New Roman" w:hAnsi="Times New Roman" w:cs="Times New Roman"/>
          <w:sz w:val="20"/>
          <w:szCs w:val="20"/>
        </w:rPr>
        <w:t xml:space="preserve">CityLand. </w:t>
      </w:r>
      <w:r w:rsidR="00396E03">
        <w:rPr>
          <w:rFonts w:ascii="Times New Roman" w:eastAsia="Times New Roman" w:hAnsi="Times New Roman" w:cs="Times New Roman"/>
          <w:sz w:val="20"/>
          <w:szCs w:val="20"/>
        </w:rPr>
        <w:t xml:space="preserve">(Feb. 14, 2018). </w:t>
      </w:r>
      <w:r w:rsidR="00396E03">
        <w:rPr>
          <w:rFonts w:ascii="Times New Roman" w:eastAsia="Times New Roman" w:hAnsi="Times New Roman" w:cs="Times New Roman"/>
          <w:i/>
          <w:iCs/>
          <w:sz w:val="20"/>
          <w:szCs w:val="20"/>
        </w:rPr>
        <w:t xml:space="preserve">Available at: </w:t>
      </w:r>
      <w:hyperlink r:id="rId17" w:history="1">
        <w:r w:rsidR="00096C8F" w:rsidRPr="00456EC4">
          <w:rPr>
            <w:rStyle w:val="Hyperlink"/>
            <w:rFonts w:ascii="Times New Roman" w:eastAsia="Times New Roman" w:hAnsi="Times New Roman" w:cs="Times New Roman"/>
            <w:i/>
            <w:iCs/>
            <w:sz w:val="20"/>
            <w:szCs w:val="20"/>
          </w:rPr>
          <w:t>https://www.citylandnyc.org/free-legal-services-for-small-businesses-with-lease-issues/</w:t>
        </w:r>
      </w:hyperlink>
      <w:r w:rsidR="00096C8F">
        <w:rPr>
          <w:rFonts w:ascii="Times New Roman" w:eastAsia="Times New Roman" w:hAnsi="Times New Roman" w:cs="Times New Roman"/>
          <w:i/>
          <w:iCs/>
          <w:sz w:val="20"/>
          <w:szCs w:val="20"/>
        </w:rPr>
        <w:t xml:space="preserve"> </w:t>
      </w:r>
      <w:r w:rsidRPr="00FF5005">
        <w:rPr>
          <w:rFonts w:ascii="Times New Roman" w:eastAsia="Times New Roman" w:hAnsi="Times New Roman" w:cs="Times New Roman"/>
          <w:i/>
          <w:iCs/>
          <w:sz w:val="20"/>
          <w:szCs w:val="20"/>
        </w:rPr>
        <w:t xml:space="preserve"> </w:t>
      </w:r>
    </w:p>
  </w:footnote>
  <w:footnote w:id="24">
    <w:p w14:paraId="756CA3B7" w14:textId="77777777" w:rsidR="00E267BB" w:rsidRPr="00FF5005" w:rsidRDefault="00E267BB" w:rsidP="00E267BB">
      <w:pPr>
        <w:spacing w:after="0" w:line="240" w:lineRule="auto"/>
        <w:rPr>
          <w:rFonts w:ascii="Times New Roman" w:hAnsi="Times New Roman" w:cs="Times New Roman"/>
          <w:i/>
          <w:iCs/>
          <w:sz w:val="20"/>
          <w:szCs w:val="20"/>
        </w:rPr>
      </w:pPr>
      <w:r w:rsidRPr="00FF5005">
        <w:rPr>
          <w:rStyle w:val="FootnoteReference"/>
          <w:rFonts w:ascii="Times New Roman" w:hAnsi="Times New Roman" w:cs="Times New Roman"/>
          <w:sz w:val="20"/>
          <w:szCs w:val="20"/>
        </w:rPr>
        <w:footnoteRef/>
      </w:r>
      <w:r w:rsidRPr="00FF5005">
        <w:rPr>
          <w:rFonts w:ascii="Times New Roman" w:eastAsia="Times New Roman" w:hAnsi="Times New Roman" w:cs="Times New Roman"/>
          <w:sz w:val="20"/>
          <w:szCs w:val="20"/>
        </w:rPr>
        <w:t xml:space="preserve"> </w:t>
      </w:r>
      <w:r w:rsidRPr="00FF5005">
        <w:rPr>
          <w:rFonts w:ascii="Times New Roman" w:eastAsia="Times New Roman" w:hAnsi="Times New Roman" w:cs="Times New Roman"/>
          <w:i/>
          <w:iCs/>
          <w:sz w:val="20"/>
          <w:szCs w:val="20"/>
        </w:rPr>
        <w:t>Id.</w:t>
      </w:r>
    </w:p>
  </w:footnote>
  <w:footnote w:id="25">
    <w:p w14:paraId="24EA62BD" w14:textId="36080484" w:rsidR="00557F33" w:rsidRDefault="00557F33">
      <w:pPr>
        <w:pStyle w:val="FootnoteText"/>
      </w:pPr>
      <w:r>
        <w:rPr>
          <w:rStyle w:val="FootnoteReference"/>
        </w:rPr>
        <w:footnoteRef/>
      </w:r>
      <w:r>
        <w:t xml:space="preserve"> </w:t>
      </w:r>
      <w:r w:rsidRPr="00FF5005">
        <w:rPr>
          <w:rFonts w:ascii="Times New Roman" w:hAnsi="Times New Roman" w:cs="Times New Roman"/>
        </w:rPr>
        <w:t xml:space="preserve">In FY 2024, the program assisted 85 businesses located in the Bronx, 217 located in Brooklyn, 252 located in Manhattan, 118 located in Queens, and 13 in Staten Island. </w:t>
      </w:r>
      <w:r w:rsidRPr="00FF5005">
        <w:rPr>
          <w:rFonts w:ascii="Times New Roman" w:eastAsia="Times New Roman" w:hAnsi="Times New Roman" w:cs="Times New Roman"/>
        </w:rPr>
        <w:t xml:space="preserve">Government Publications Portal. </w:t>
      </w:r>
      <w:r w:rsidRPr="00FF5005">
        <w:rPr>
          <w:rFonts w:ascii="Times New Roman" w:eastAsia="Times New Roman" w:hAnsi="Times New Roman" w:cs="Times New Roman"/>
          <w:i/>
          <w:iCs/>
        </w:rPr>
        <w:t>Report on Legal Services to Covered Small Businesses Tenants 2023-2024.</w:t>
      </w:r>
      <w:r w:rsidRPr="00FF5005">
        <w:rPr>
          <w:rFonts w:ascii="Times New Roman" w:eastAsia="Times New Roman" w:hAnsi="Times New Roman" w:cs="Times New Roman"/>
        </w:rPr>
        <w:t xml:space="preserve"> NYC Records and Information Services.  </w:t>
      </w:r>
      <w:r w:rsidRPr="00FF5005">
        <w:rPr>
          <w:rFonts w:ascii="Times New Roman" w:eastAsia="Times New Roman" w:hAnsi="Times New Roman" w:cs="Times New Roman"/>
          <w:i/>
          <w:iCs/>
        </w:rPr>
        <w:t xml:space="preserve">Available at: </w:t>
      </w:r>
      <w:hyperlink r:id="rId18">
        <w:r w:rsidRPr="00FF5005">
          <w:rPr>
            <w:rStyle w:val="Hyperlink"/>
            <w:rFonts w:ascii="Times New Roman" w:eastAsia="Times New Roman" w:hAnsi="Times New Roman" w:cs="Times New Roman"/>
          </w:rPr>
          <w:t>https://a860-gpp.nyc.gov/concern/nyc_government_publications/4t64gr84z?locale=en</w:t>
        </w:r>
      </w:hyperlink>
      <w:r w:rsidRPr="00FF5005">
        <w:rPr>
          <w:rFonts w:ascii="Times New Roman" w:eastAsia="Times New Roman" w:hAnsi="Times New Roman" w:cs="Times New Roman"/>
          <w:i/>
          <w:iCs/>
        </w:rPr>
        <w:t xml:space="preserve"> </w:t>
      </w:r>
      <w:r w:rsidRPr="00FF5005">
        <w:rPr>
          <w:rFonts w:ascii="Times New Roman" w:eastAsia="Times New Roman" w:hAnsi="Times New Roman" w:cs="Times New Roman"/>
        </w:rPr>
        <w:t xml:space="preserve">[Accessed on </w:t>
      </w:r>
      <w:r w:rsidR="003270EF">
        <w:rPr>
          <w:rFonts w:ascii="Times New Roman" w:eastAsia="Times New Roman" w:hAnsi="Times New Roman" w:cs="Times New Roman"/>
        </w:rPr>
        <w:t>September 10, 2026</w:t>
      </w:r>
      <w:r w:rsidRPr="00FF5005">
        <w:rPr>
          <w:rFonts w:ascii="Times New Roman" w:eastAsia="Times New Roman" w:hAnsi="Times New Roman" w:cs="Times New Roman"/>
        </w:rPr>
        <w:t>]</w:t>
      </w:r>
    </w:p>
  </w:footnote>
  <w:footnote w:id="26">
    <w:p w14:paraId="7AA137D7" w14:textId="77777777" w:rsidR="00E267BB" w:rsidRPr="00FF5005" w:rsidRDefault="00E267BB" w:rsidP="00E267BB">
      <w:pPr>
        <w:pStyle w:val="FootnoteText"/>
        <w:rPr>
          <w:rFonts w:ascii="Times New Roman" w:hAnsi="Times New Roman" w:cs="Times New Roman"/>
        </w:rPr>
      </w:pPr>
      <w:r w:rsidRPr="00FF5005">
        <w:rPr>
          <w:rStyle w:val="FootnoteReference"/>
          <w:rFonts w:ascii="Times New Roman" w:hAnsi="Times New Roman" w:cs="Times New Roman"/>
        </w:rPr>
        <w:footnoteRef/>
      </w:r>
      <w:r w:rsidRPr="00FF5005">
        <w:rPr>
          <w:rFonts w:ascii="Times New Roman" w:hAnsi="Times New Roman" w:cs="Times New Roman"/>
        </w:rPr>
        <w:t xml:space="preserve"> </w:t>
      </w:r>
      <w:r w:rsidRPr="00FF5005">
        <w:rPr>
          <w:rFonts w:ascii="Times New Roman" w:hAnsi="Times New Roman" w:cs="Times New Roman"/>
          <w:i/>
        </w:rPr>
        <w:t>See</w:t>
      </w:r>
      <w:r w:rsidRPr="00FF5005">
        <w:rPr>
          <w:rFonts w:ascii="Times New Roman" w:hAnsi="Times New Roman" w:cs="Times New Roman"/>
        </w:rPr>
        <w:t xml:space="preserve"> NYC Economic Development Company, </w:t>
      </w:r>
      <w:r w:rsidRPr="00FF5005">
        <w:rPr>
          <w:rFonts w:ascii="Times New Roman" w:hAnsi="Times New Roman" w:cs="Times New Roman"/>
          <w:i/>
        </w:rPr>
        <w:t>NYC’s Small Business Recovery:  Patterns of Growth in a Changing Economy</w:t>
      </w:r>
      <w:r w:rsidRPr="00FF5005">
        <w:rPr>
          <w:rFonts w:ascii="Times New Roman" w:hAnsi="Times New Roman" w:cs="Times New Roman"/>
        </w:rPr>
        <w:t xml:space="preserve"> (May 2024), </w:t>
      </w:r>
      <w:hyperlink r:id="rId19" w:history="1">
        <w:r w:rsidRPr="00FF5005">
          <w:rPr>
            <w:rStyle w:val="Hyperlink"/>
            <w:rFonts w:ascii="Times New Roman" w:hAnsi="Times New Roman" w:cs="Times New Roman"/>
          </w:rPr>
          <w:t>https://edc.nyc/sites/default/files/2024-05/NYC-Small-Business-Recovery-May-2024.pdf</w:t>
        </w:r>
      </w:hyperlink>
      <w:r w:rsidRPr="00FF5005">
        <w:rPr>
          <w:rFonts w:ascii="Times New Roman" w:hAnsi="Times New Roman" w:cs="Times New Roman"/>
        </w:rPr>
        <w:t>.</w:t>
      </w:r>
    </w:p>
  </w:footnote>
  <w:footnote w:id="27">
    <w:p w14:paraId="079AD44F" w14:textId="1B7F4F3C" w:rsidR="00E267BB" w:rsidRPr="00FF5005" w:rsidRDefault="00E267BB" w:rsidP="00E267BB">
      <w:pPr>
        <w:pStyle w:val="FootnoteText"/>
        <w:rPr>
          <w:rFonts w:ascii="Times New Roman" w:hAnsi="Times New Roman" w:cs="Times New Roman"/>
          <w:i/>
        </w:rPr>
      </w:pPr>
      <w:r w:rsidRPr="00FF5005">
        <w:rPr>
          <w:rStyle w:val="FootnoteReference"/>
          <w:rFonts w:ascii="Times New Roman" w:hAnsi="Times New Roman" w:cs="Times New Roman"/>
        </w:rPr>
        <w:footnoteRef/>
      </w:r>
      <w:r w:rsidRPr="00FF5005">
        <w:rPr>
          <w:rFonts w:ascii="Times New Roman" w:hAnsi="Times New Roman" w:cs="Times New Roman"/>
        </w:rPr>
        <w:t xml:space="preserve"> Listed as </w:t>
      </w:r>
      <w:r w:rsidRPr="00FF5005">
        <w:rPr>
          <w:rFonts w:ascii="Times New Roman" w:eastAsia="Times New Roman" w:hAnsi="Times New Roman" w:cs="Times New Roman"/>
        </w:rPr>
        <w:t xml:space="preserve">“Accommodation and Food Services.” </w:t>
      </w:r>
      <w:r w:rsidRPr="00FF5005">
        <w:rPr>
          <w:rFonts w:ascii="Times New Roman" w:eastAsia="Times New Roman" w:hAnsi="Times New Roman" w:cs="Times New Roman"/>
          <w:i/>
          <w:iCs/>
        </w:rPr>
        <w:t>Report on Legal Services to Covered Small Businesses Tenants 2023-2024.</w:t>
      </w:r>
      <w:r w:rsidRPr="00FF5005">
        <w:rPr>
          <w:rFonts w:ascii="Times New Roman" w:eastAsia="Times New Roman" w:hAnsi="Times New Roman" w:cs="Times New Roman"/>
        </w:rPr>
        <w:t xml:space="preserve"> NYC Records and Information Services.  </w:t>
      </w:r>
      <w:r w:rsidRPr="00FF5005">
        <w:rPr>
          <w:rFonts w:ascii="Times New Roman" w:eastAsia="Times New Roman" w:hAnsi="Times New Roman" w:cs="Times New Roman"/>
          <w:i/>
          <w:iCs/>
        </w:rPr>
        <w:t xml:space="preserve">Available at: </w:t>
      </w:r>
      <w:hyperlink r:id="rId20">
        <w:r w:rsidRPr="00FF5005">
          <w:rPr>
            <w:rStyle w:val="Hyperlink"/>
            <w:rFonts w:ascii="Times New Roman" w:eastAsia="Times New Roman" w:hAnsi="Times New Roman" w:cs="Times New Roman"/>
          </w:rPr>
          <w:t>https://a860-gpp.nyc.gov/concern/nyc_government_publications/4t64gr84z?locale=en</w:t>
        </w:r>
      </w:hyperlink>
      <w:r w:rsidRPr="00FF5005">
        <w:rPr>
          <w:rFonts w:ascii="Times New Roman" w:eastAsia="Times New Roman" w:hAnsi="Times New Roman" w:cs="Times New Roman"/>
          <w:i/>
          <w:iCs/>
        </w:rPr>
        <w:t xml:space="preserve"> </w:t>
      </w:r>
      <w:r w:rsidRPr="00FF5005">
        <w:rPr>
          <w:rFonts w:ascii="Times New Roman" w:eastAsia="Times New Roman" w:hAnsi="Times New Roman" w:cs="Times New Roman"/>
        </w:rPr>
        <w:t>[</w:t>
      </w:r>
      <w:r w:rsidR="00D95B09">
        <w:rPr>
          <w:rFonts w:ascii="Times New Roman" w:eastAsia="Times New Roman" w:hAnsi="Times New Roman" w:cs="Times New Roman"/>
        </w:rPr>
        <w:t>Accessed on September 10, 2026</w:t>
      </w:r>
      <w:r w:rsidRPr="00FF5005">
        <w:rPr>
          <w:rFonts w:ascii="Times New Roman" w:eastAsia="Times New Roman" w:hAnsi="Times New Roman" w:cs="Times New Roman"/>
        </w:rPr>
        <w:t>].</w:t>
      </w:r>
    </w:p>
  </w:footnote>
  <w:footnote w:id="28">
    <w:p w14:paraId="59CF9AB0" w14:textId="77777777" w:rsidR="00E267BB" w:rsidRPr="00FF5005" w:rsidRDefault="00E267BB" w:rsidP="00E267BB">
      <w:pPr>
        <w:spacing w:after="0" w:line="240" w:lineRule="auto"/>
        <w:rPr>
          <w:rFonts w:ascii="Times New Roman" w:hAnsi="Times New Roman" w:cs="Times New Roman"/>
          <w:iCs/>
          <w:sz w:val="20"/>
          <w:szCs w:val="20"/>
        </w:rPr>
      </w:pPr>
      <w:r w:rsidRPr="00FF5005">
        <w:rPr>
          <w:rStyle w:val="FootnoteReference"/>
          <w:rFonts w:ascii="Times New Roman" w:hAnsi="Times New Roman" w:cs="Times New Roman"/>
          <w:sz w:val="20"/>
          <w:szCs w:val="20"/>
        </w:rPr>
        <w:footnoteRef/>
      </w:r>
      <w:r w:rsidRPr="00FF5005">
        <w:rPr>
          <w:rFonts w:ascii="Times New Roman" w:hAnsi="Times New Roman" w:cs="Times New Roman"/>
          <w:sz w:val="20"/>
          <w:szCs w:val="20"/>
        </w:rPr>
        <w:t xml:space="preserve"> </w:t>
      </w:r>
      <w:r w:rsidRPr="00FF5005">
        <w:rPr>
          <w:rFonts w:ascii="Times New Roman" w:eastAsia="Times New Roman" w:hAnsi="Times New Roman" w:cs="Times New Roman"/>
          <w:i/>
          <w:iCs/>
          <w:sz w:val="20"/>
          <w:szCs w:val="20"/>
        </w:rPr>
        <w:t>Id</w:t>
      </w:r>
      <w:r w:rsidRPr="00FF5005">
        <w:rPr>
          <w:rFonts w:ascii="Times New Roman" w:hAnsi="Times New Roman" w:cs="Times New Roman"/>
          <w:i/>
          <w:iCs/>
          <w:sz w:val="20"/>
          <w:szCs w:val="20"/>
        </w:rPr>
        <w:t xml:space="preserve">. </w:t>
      </w:r>
      <w:r w:rsidRPr="00FF5005">
        <w:rPr>
          <w:rFonts w:ascii="Times New Roman" w:hAnsi="Times New Roman" w:cs="Times New Roman"/>
          <w:iCs/>
          <w:sz w:val="20"/>
          <w:szCs w:val="20"/>
        </w:rPr>
        <w:t xml:space="preserve">In addition, 161 businesses were categorized as “Other Services (except Public Administration)” (differentiated from services in the educational, finance and insurance, health care and social assistance, information services, and professional services).  </w:t>
      </w:r>
    </w:p>
  </w:footnote>
  <w:footnote w:id="29">
    <w:p w14:paraId="0C6E306D" w14:textId="77777777" w:rsidR="00E267BB" w:rsidRPr="00FF5005" w:rsidRDefault="00E267BB" w:rsidP="00E267BB">
      <w:pPr>
        <w:spacing w:after="0" w:line="240" w:lineRule="auto"/>
        <w:rPr>
          <w:rFonts w:ascii="Times New Roman" w:hAnsi="Times New Roman" w:cs="Times New Roman"/>
          <w:i/>
          <w:iCs/>
          <w:sz w:val="20"/>
          <w:szCs w:val="20"/>
        </w:rPr>
      </w:pPr>
      <w:r w:rsidRPr="00FF5005">
        <w:rPr>
          <w:rStyle w:val="FootnoteReference"/>
          <w:rFonts w:ascii="Times New Roman" w:hAnsi="Times New Roman" w:cs="Times New Roman"/>
          <w:sz w:val="20"/>
          <w:szCs w:val="20"/>
        </w:rPr>
        <w:footnoteRef/>
      </w:r>
      <w:r w:rsidRPr="00FF5005">
        <w:rPr>
          <w:rFonts w:ascii="Times New Roman" w:hAnsi="Times New Roman" w:cs="Times New Roman"/>
          <w:sz w:val="20"/>
          <w:szCs w:val="20"/>
        </w:rPr>
        <w:t xml:space="preserve"> </w:t>
      </w:r>
      <w:r w:rsidRPr="00FF5005">
        <w:rPr>
          <w:rFonts w:ascii="Times New Roman" w:eastAsia="Times New Roman" w:hAnsi="Times New Roman" w:cs="Times New Roman"/>
          <w:i/>
          <w:iCs/>
          <w:sz w:val="20"/>
          <w:szCs w:val="20"/>
        </w:rPr>
        <w:t xml:space="preserve">Id. </w:t>
      </w:r>
    </w:p>
  </w:footnote>
  <w:footnote w:id="30">
    <w:p w14:paraId="7A447AF2" w14:textId="77777777" w:rsidR="00E267BB" w:rsidRPr="00FF5005" w:rsidRDefault="00E267BB" w:rsidP="00E267BB">
      <w:pPr>
        <w:spacing w:after="0" w:line="240" w:lineRule="auto"/>
        <w:rPr>
          <w:rFonts w:ascii="Times New Roman" w:hAnsi="Times New Roman" w:cs="Times New Roman"/>
          <w:i/>
          <w:iCs/>
          <w:sz w:val="20"/>
          <w:szCs w:val="20"/>
        </w:rPr>
      </w:pPr>
      <w:r w:rsidRPr="00FF5005">
        <w:rPr>
          <w:rStyle w:val="FootnoteReference"/>
          <w:rFonts w:ascii="Times New Roman" w:hAnsi="Times New Roman" w:cs="Times New Roman"/>
          <w:sz w:val="20"/>
          <w:szCs w:val="20"/>
        </w:rPr>
        <w:footnoteRef/>
      </w:r>
      <w:r w:rsidRPr="00FF5005">
        <w:rPr>
          <w:rFonts w:ascii="Times New Roman" w:hAnsi="Times New Roman" w:cs="Times New Roman"/>
          <w:sz w:val="20"/>
          <w:szCs w:val="20"/>
        </w:rPr>
        <w:t xml:space="preserve"> </w:t>
      </w:r>
      <w:r w:rsidRPr="00FF5005">
        <w:rPr>
          <w:rFonts w:ascii="Times New Roman" w:eastAsia="Times New Roman" w:hAnsi="Times New Roman" w:cs="Times New Roman"/>
          <w:i/>
          <w:iCs/>
          <w:sz w:val="20"/>
          <w:szCs w:val="20"/>
        </w:rPr>
        <w:t>Id.</w:t>
      </w:r>
    </w:p>
  </w:footnote>
  <w:footnote w:id="31">
    <w:p w14:paraId="302D7C58" w14:textId="77777777" w:rsidR="00E267BB" w:rsidRPr="00FF5005" w:rsidRDefault="00E267BB" w:rsidP="00E267BB">
      <w:pPr>
        <w:spacing w:after="0" w:line="240" w:lineRule="auto"/>
        <w:rPr>
          <w:rFonts w:ascii="Times New Roman" w:hAnsi="Times New Roman" w:cs="Times New Roman"/>
          <w:i/>
          <w:iCs/>
          <w:sz w:val="20"/>
          <w:szCs w:val="20"/>
        </w:rPr>
      </w:pPr>
      <w:r w:rsidRPr="00FF5005">
        <w:rPr>
          <w:rStyle w:val="FootnoteReference"/>
          <w:rFonts w:ascii="Times New Roman" w:hAnsi="Times New Roman" w:cs="Times New Roman"/>
          <w:sz w:val="20"/>
          <w:szCs w:val="20"/>
        </w:rPr>
        <w:footnoteRef/>
      </w:r>
      <w:r w:rsidRPr="00FF5005">
        <w:rPr>
          <w:rFonts w:ascii="Times New Roman" w:hAnsi="Times New Roman" w:cs="Times New Roman"/>
          <w:sz w:val="20"/>
          <w:szCs w:val="20"/>
        </w:rPr>
        <w:t xml:space="preserve"> </w:t>
      </w:r>
      <w:r w:rsidRPr="00FF5005">
        <w:rPr>
          <w:rFonts w:ascii="Times New Roman" w:eastAsia="Times New Roman" w:hAnsi="Times New Roman" w:cs="Times New Roman"/>
          <w:i/>
          <w:iCs/>
          <w:sz w:val="20"/>
          <w:szCs w:val="20"/>
        </w:rPr>
        <w:t>Id.</w:t>
      </w:r>
    </w:p>
  </w:footnote>
  <w:footnote w:id="32">
    <w:p w14:paraId="393A25E9" w14:textId="06414DE8" w:rsidR="00E267BB" w:rsidRPr="00FF5005" w:rsidRDefault="00E267BB" w:rsidP="00E267BB">
      <w:pPr>
        <w:pStyle w:val="FootnoteText"/>
        <w:rPr>
          <w:rFonts w:ascii="Times New Roman" w:hAnsi="Times New Roman" w:cs="Times New Roman"/>
        </w:rPr>
      </w:pPr>
      <w:r w:rsidRPr="00FF5005">
        <w:rPr>
          <w:rStyle w:val="FootnoteReference"/>
          <w:rFonts w:ascii="Times New Roman" w:hAnsi="Times New Roman" w:cs="Times New Roman"/>
        </w:rPr>
        <w:footnoteRef/>
      </w:r>
      <w:r w:rsidRPr="00FF5005">
        <w:rPr>
          <w:rFonts w:ascii="Times New Roman" w:hAnsi="Times New Roman" w:cs="Times New Roman"/>
        </w:rPr>
        <w:t xml:space="preserve"> NYC Small Business Services. </w:t>
      </w:r>
      <w:r w:rsidRPr="00FF5005">
        <w:rPr>
          <w:rFonts w:ascii="Times New Roman" w:hAnsi="Times New Roman" w:cs="Times New Roman"/>
          <w:i/>
          <w:iCs/>
        </w:rPr>
        <w:t>Legal Assistance. Available at:</w:t>
      </w:r>
      <w:r w:rsidRPr="00FF5005">
        <w:rPr>
          <w:rFonts w:ascii="Times New Roman" w:hAnsi="Times New Roman" w:cs="Times New Roman"/>
          <w:i/>
        </w:rPr>
        <w:t xml:space="preserve"> </w:t>
      </w:r>
      <w:hyperlink r:id="rId21" w:history="1">
        <w:r w:rsidRPr="00FF5005">
          <w:rPr>
            <w:rStyle w:val="Hyperlink"/>
            <w:rFonts w:ascii="Times New Roman" w:hAnsi="Times New Roman" w:cs="Times New Roman"/>
          </w:rPr>
          <w:t>https://www.nyc.gov/site/sbs/neighborhoods/legal-assistance.page</w:t>
        </w:r>
      </w:hyperlink>
      <w:r w:rsidRPr="00FF5005">
        <w:rPr>
          <w:rFonts w:ascii="Times New Roman" w:hAnsi="Times New Roman" w:cs="Times New Roman"/>
        </w:rPr>
        <w:t xml:space="preserve"> [Accessed on </w:t>
      </w:r>
      <w:r w:rsidR="001209C3">
        <w:rPr>
          <w:rFonts w:ascii="Times New Roman" w:hAnsi="Times New Roman" w:cs="Times New Roman"/>
        </w:rPr>
        <w:t>September 10, 2026</w:t>
      </w:r>
      <w:r w:rsidRPr="00FF5005">
        <w:rPr>
          <w:rFonts w:ascii="Times New Roman" w:hAnsi="Times New Roman" w:cs="Times New Roman"/>
        </w:rPr>
        <w:t>]</w:t>
      </w:r>
    </w:p>
  </w:footnote>
  <w:footnote w:id="33">
    <w:p w14:paraId="06CD3E54" w14:textId="77777777" w:rsidR="00E267BB" w:rsidRPr="00FF5005" w:rsidRDefault="00E267BB" w:rsidP="00E267BB">
      <w:pPr>
        <w:spacing w:after="0" w:line="240" w:lineRule="auto"/>
        <w:rPr>
          <w:rFonts w:ascii="Times New Roman" w:hAnsi="Times New Roman" w:cs="Times New Roman"/>
          <w:i/>
          <w:iCs/>
          <w:sz w:val="20"/>
          <w:szCs w:val="20"/>
        </w:rPr>
      </w:pPr>
      <w:r w:rsidRPr="00FF5005">
        <w:rPr>
          <w:rStyle w:val="FootnoteReference"/>
          <w:rFonts w:ascii="Times New Roman" w:hAnsi="Times New Roman" w:cs="Times New Roman"/>
          <w:sz w:val="20"/>
          <w:szCs w:val="20"/>
        </w:rPr>
        <w:footnoteRef/>
      </w:r>
      <w:r w:rsidRPr="00FF5005">
        <w:rPr>
          <w:rFonts w:ascii="Times New Roman" w:hAnsi="Times New Roman" w:cs="Times New Roman"/>
          <w:sz w:val="20"/>
          <w:szCs w:val="20"/>
        </w:rPr>
        <w:t xml:space="preserve"> </w:t>
      </w:r>
      <w:r w:rsidRPr="00FF5005">
        <w:rPr>
          <w:rFonts w:ascii="Times New Roman" w:eastAsia="Times New Roman" w:hAnsi="Times New Roman" w:cs="Times New Roman"/>
          <w:i/>
          <w:iCs/>
          <w:sz w:val="20"/>
          <w:szCs w:val="20"/>
        </w:rPr>
        <w:t xml:space="preserve">Id. </w:t>
      </w:r>
    </w:p>
  </w:footnote>
  <w:footnote w:id="34">
    <w:p w14:paraId="3D1958E4" w14:textId="77777777" w:rsidR="0049328E" w:rsidRPr="00FF5005" w:rsidRDefault="0049328E" w:rsidP="0049328E">
      <w:pPr>
        <w:pStyle w:val="FootnoteText"/>
        <w:rPr>
          <w:rFonts w:ascii="Times New Roman" w:hAnsi="Times New Roman" w:cs="Times New Roman"/>
        </w:rPr>
      </w:pPr>
      <w:r w:rsidRPr="00FF5005">
        <w:rPr>
          <w:rStyle w:val="FootnoteReference"/>
          <w:rFonts w:ascii="Times New Roman" w:hAnsi="Times New Roman" w:cs="Times New Roman"/>
        </w:rPr>
        <w:footnoteRef/>
      </w:r>
      <w:r w:rsidRPr="00FF5005">
        <w:rPr>
          <w:rFonts w:ascii="Times New Roman" w:hAnsi="Times New Roman" w:cs="Times New Roman"/>
        </w:rPr>
        <w:t xml:space="preserve"> NYC Department of City Planning, </w:t>
      </w:r>
      <w:r w:rsidRPr="00FF5005">
        <w:rPr>
          <w:rFonts w:ascii="Times New Roman" w:hAnsi="Times New Roman" w:cs="Times New Roman"/>
          <w:i/>
        </w:rPr>
        <w:t xml:space="preserve">Assessing Storefront Vacancy in NYC, Aug. 2019, available at: </w:t>
      </w:r>
      <w:hyperlink r:id="rId22">
        <w:r w:rsidRPr="00FF5005">
          <w:rPr>
            <w:rStyle w:val="Hyperlink"/>
            <w:rFonts w:ascii="Times New Roman" w:hAnsi="Times New Roman" w:cs="Times New Roman"/>
          </w:rPr>
          <w:t>https://www.nyc.gov/assets/planning/download/pdf/planning-level/housing-economy/assessing-storefront-vacancy-nyc.pdf</w:t>
        </w:r>
      </w:hyperlink>
      <w:r w:rsidRPr="00FF5005">
        <w:rPr>
          <w:rFonts w:ascii="Times New Roman" w:hAnsi="Times New Roman" w:cs="Times New Roman"/>
        </w:rPr>
        <w:t xml:space="preserve"> </w:t>
      </w:r>
    </w:p>
  </w:footnote>
  <w:footnote w:id="35">
    <w:p w14:paraId="3066409A" w14:textId="77777777" w:rsidR="0049328E" w:rsidRPr="00FF5005" w:rsidRDefault="0049328E" w:rsidP="0049328E">
      <w:pPr>
        <w:pStyle w:val="FootnoteText"/>
        <w:rPr>
          <w:rFonts w:ascii="Times New Roman" w:hAnsi="Times New Roman" w:cs="Times New Roman"/>
          <w:i/>
        </w:rPr>
      </w:pPr>
      <w:r w:rsidRPr="00FF5005">
        <w:rPr>
          <w:rStyle w:val="FootnoteReference"/>
          <w:rFonts w:ascii="Times New Roman" w:hAnsi="Times New Roman" w:cs="Times New Roman"/>
        </w:rPr>
        <w:footnoteRef/>
      </w:r>
      <w:r w:rsidRPr="00FF5005">
        <w:rPr>
          <w:rFonts w:ascii="Times New Roman" w:hAnsi="Times New Roman" w:cs="Times New Roman"/>
        </w:rPr>
        <w:t xml:space="preserve"> </w:t>
      </w:r>
      <w:r w:rsidRPr="00FF5005">
        <w:rPr>
          <w:rFonts w:ascii="Times New Roman" w:hAnsi="Times New Roman" w:cs="Times New Roman"/>
          <w:i/>
        </w:rPr>
        <w:t>Id.</w:t>
      </w:r>
    </w:p>
  </w:footnote>
  <w:footnote w:id="36">
    <w:p w14:paraId="6249C2A2" w14:textId="77777777" w:rsidR="0049328E" w:rsidRPr="00FF5005" w:rsidRDefault="0049328E" w:rsidP="0049328E">
      <w:pPr>
        <w:pStyle w:val="FootnoteText"/>
        <w:rPr>
          <w:rFonts w:ascii="Times New Roman" w:hAnsi="Times New Roman" w:cs="Times New Roman"/>
        </w:rPr>
      </w:pPr>
      <w:r w:rsidRPr="00FF5005">
        <w:rPr>
          <w:rStyle w:val="FootnoteReference"/>
          <w:rFonts w:ascii="Times New Roman" w:hAnsi="Times New Roman" w:cs="Times New Roman"/>
        </w:rPr>
        <w:footnoteRef/>
      </w:r>
      <w:r w:rsidRPr="00FF5005">
        <w:rPr>
          <w:rFonts w:ascii="Times New Roman" w:hAnsi="Times New Roman" w:cs="Times New Roman"/>
        </w:rPr>
        <w:t xml:space="preserve"> Gina Lee, Sarah Internicola, Karen Yao, “The State of Storefronts: Alarming Vacancy Rates and Rising Rents during the Pandemic,” Oct. 13, 2022, available at </w:t>
      </w:r>
      <w:hyperlink r:id="rId23">
        <w:r w:rsidRPr="00FF5005">
          <w:rPr>
            <w:rStyle w:val="Hyperlink"/>
            <w:rFonts w:ascii="Times New Roman" w:hAnsi="Times New Roman" w:cs="Times New Roman"/>
          </w:rPr>
          <w:t>https://anhd.org/report/state-of-storefronts</w:t>
        </w:r>
      </w:hyperlink>
      <w:r w:rsidRPr="00FF5005">
        <w:rPr>
          <w:rFonts w:ascii="Times New Roman" w:hAnsi="Times New Roman" w:cs="Times New Roman"/>
        </w:rPr>
        <w:t xml:space="preserve"> </w:t>
      </w:r>
    </w:p>
  </w:footnote>
  <w:footnote w:id="37">
    <w:p w14:paraId="42BCA508" w14:textId="77777777" w:rsidR="0049328E" w:rsidRPr="00FF5005" w:rsidRDefault="0049328E" w:rsidP="0049328E">
      <w:pPr>
        <w:pStyle w:val="FootnoteText"/>
        <w:rPr>
          <w:rFonts w:ascii="Times New Roman" w:hAnsi="Times New Roman" w:cs="Times New Roman"/>
        </w:rPr>
      </w:pPr>
      <w:r w:rsidRPr="00FF5005">
        <w:rPr>
          <w:rStyle w:val="FootnoteReference"/>
          <w:rFonts w:ascii="Times New Roman" w:hAnsi="Times New Roman" w:cs="Times New Roman"/>
        </w:rPr>
        <w:footnoteRef/>
      </w:r>
      <w:r w:rsidRPr="00FF5005">
        <w:rPr>
          <w:rFonts w:ascii="Times New Roman" w:hAnsi="Times New Roman" w:cs="Times New Roman"/>
        </w:rPr>
        <w:t xml:space="preserve"> </w:t>
      </w:r>
      <w:r w:rsidRPr="00FF5005">
        <w:rPr>
          <w:rFonts w:ascii="Times New Roman" w:hAnsi="Times New Roman" w:cs="Times New Roman"/>
          <w:i/>
        </w:rPr>
        <w:t>Id.</w:t>
      </w:r>
    </w:p>
  </w:footnote>
  <w:footnote w:id="38">
    <w:p w14:paraId="5A13F820" w14:textId="77777777" w:rsidR="0049328E" w:rsidRPr="00FF5005" w:rsidRDefault="0049328E" w:rsidP="0049328E">
      <w:pPr>
        <w:pStyle w:val="FootnoteText"/>
        <w:rPr>
          <w:rFonts w:ascii="Times New Roman" w:hAnsi="Times New Roman" w:cs="Times New Roman"/>
        </w:rPr>
      </w:pPr>
      <w:r w:rsidRPr="00FF5005">
        <w:rPr>
          <w:rStyle w:val="FootnoteReference"/>
          <w:rFonts w:ascii="Times New Roman" w:hAnsi="Times New Roman" w:cs="Times New Roman"/>
        </w:rPr>
        <w:footnoteRef/>
      </w:r>
      <w:r w:rsidRPr="00FF5005">
        <w:rPr>
          <w:rFonts w:ascii="Times New Roman" w:hAnsi="Times New Roman" w:cs="Times New Roman"/>
        </w:rPr>
        <w:t xml:space="preserve"> </w:t>
      </w:r>
      <w:r w:rsidRPr="00FF5005">
        <w:rPr>
          <w:rFonts w:ascii="Times New Roman" w:hAnsi="Times New Roman" w:cs="Times New Roman"/>
          <w:i/>
        </w:rPr>
        <w:t>Id.</w:t>
      </w:r>
    </w:p>
  </w:footnote>
  <w:footnote w:id="39">
    <w:p w14:paraId="4B22C3C2" w14:textId="77777777" w:rsidR="0049328E" w:rsidRPr="00FF5005" w:rsidRDefault="0049328E" w:rsidP="0049328E">
      <w:pPr>
        <w:pStyle w:val="FootnoteText"/>
        <w:rPr>
          <w:rFonts w:ascii="Times New Roman" w:hAnsi="Times New Roman" w:cs="Times New Roman"/>
        </w:rPr>
      </w:pPr>
      <w:r w:rsidRPr="00FF5005">
        <w:rPr>
          <w:rStyle w:val="FootnoteReference"/>
          <w:rFonts w:ascii="Times New Roman" w:hAnsi="Times New Roman" w:cs="Times New Roman"/>
        </w:rPr>
        <w:footnoteRef/>
      </w:r>
      <w:r w:rsidRPr="00FF5005">
        <w:rPr>
          <w:rFonts w:ascii="Times New Roman" w:hAnsi="Times New Roman" w:cs="Times New Roman"/>
        </w:rPr>
        <w:t xml:space="preserve"> </w:t>
      </w:r>
      <w:r w:rsidRPr="00FF5005">
        <w:rPr>
          <w:rFonts w:ascii="Times New Roman" w:hAnsi="Times New Roman" w:cs="Times New Roman"/>
          <w:i/>
        </w:rPr>
        <w:t xml:space="preserve">Id. </w:t>
      </w:r>
      <w:r w:rsidRPr="00FF5005">
        <w:rPr>
          <w:rFonts w:ascii="Times New Roman" w:hAnsi="Times New Roman" w:cs="Times New Roman"/>
        </w:rPr>
        <w:t xml:space="preserve"> </w:t>
      </w:r>
    </w:p>
  </w:footnote>
  <w:footnote w:id="40">
    <w:p w14:paraId="0FBCC50B" w14:textId="77777777" w:rsidR="0049328E" w:rsidRPr="00FF5005" w:rsidRDefault="0049328E" w:rsidP="0049328E">
      <w:pPr>
        <w:pStyle w:val="FootnoteText"/>
        <w:rPr>
          <w:rFonts w:ascii="Times New Roman" w:hAnsi="Times New Roman" w:cs="Times New Roman"/>
        </w:rPr>
      </w:pPr>
      <w:r w:rsidRPr="00FF5005">
        <w:rPr>
          <w:rStyle w:val="FootnoteReference"/>
          <w:rFonts w:ascii="Times New Roman" w:hAnsi="Times New Roman" w:cs="Times New Roman"/>
        </w:rPr>
        <w:footnoteRef/>
      </w:r>
      <w:r w:rsidRPr="00FF5005">
        <w:rPr>
          <w:rFonts w:ascii="Times New Roman" w:hAnsi="Times New Roman" w:cs="Times New Roman"/>
        </w:rPr>
        <w:t xml:space="preserve"> NYC Department of Small Business Services, </w:t>
      </w:r>
      <w:r w:rsidRPr="00FF5005">
        <w:rPr>
          <w:rFonts w:ascii="Times New Roman" w:hAnsi="Times New Roman" w:cs="Times New Roman"/>
          <w:i/>
        </w:rPr>
        <w:t xml:space="preserve">Required Notices: State of Storefront Businesses Assessment, 2019 Report, </w:t>
      </w:r>
      <w:r w:rsidRPr="00FF5005">
        <w:rPr>
          <w:rFonts w:ascii="Times New Roman" w:hAnsi="Times New Roman" w:cs="Times New Roman"/>
        </w:rPr>
        <w:t xml:space="preserve">available at </w:t>
      </w:r>
      <w:hyperlink r:id="rId24" w:history="1">
        <w:r w:rsidRPr="00FF5005">
          <w:rPr>
            <w:rStyle w:val="Hyperlink"/>
            <w:rFonts w:ascii="Times New Roman" w:hAnsi="Times New Roman" w:cs="Times New Roman"/>
          </w:rPr>
          <w:t>https://www.nyc.gov/site/sbs/about/required-notices.page</w:t>
        </w:r>
      </w:hyperlink>
      <w:r w:rsidRPr="00FF5005">
        <w:rPr>
          <w:rFonts w:ascii="Times New Roman" w:hAnsi="Times New Roman" w:cs="Times New Roman"/>
        </w:rPr>
        <w:t xml:space="preserve">. Accessed on April 11, 2024. </w:t>
      </w:r>
    </w:p>
  </w:footnote>
  <w:footnote w:id="41">
    <w:p w14:paraId="57DFE91F" w14:textId="77777777" w:rsidR="0049328E" w:rsidRPr="00AB2D02" w:rsidRDefault="0049328E" w:rsidP="0049328E">
      <w:pPr>
        <w:pStyle w:val="FootnoteText"/>
        <w:rPr>
          <w:i/>
          <w:iCs/>
        </w:rPr>
      </w:pPr>
      <w:r>
        <w:rPr>
          <w:rStyle w:val="FootnoteReference"/>
        </w:rPr>
        <w:footnoteRef/>
      </w:r>
      <w:r>
        <w:t xml:space="preserve"> </w:t>
      </w:r>
      <w:r w:rsidRPr="00AB2D02">
        <w:rPr>
          <w:rFonts w:ascii="Times New Roman" w:hAnsi="Times New Roman" w:cs="Times New Roman"/>
        </w:rPr>
        <w:t xml:space="preserve">NYC Comptroller Mark Levine. “Who’s Minding the Storefront?” (June 4, 2026). </w:t>
      </w:r>
      <w:r w:rsidRPr="00AB2D02">
        <w:rPr>
          <w:rFonts w:ascii="Times New Roman" w:hAnsi="Times New Roman" w:cs="Times New Roman"/>
          <w:i/>
          <w:iCs/>
        </w:rPr>
        <w:t xml:space="preserve">Available at: </w:t>
      </w:r>
      <w:hyperlink r:id="rId25" w:history="1">
        <w:r w:rsidRPr="00AB2D02">
          <w:rPr>
            <w:rStyle w:val="Hyperlink"/>
            <w:rFonts w:ascii="Times New Roman" w:hAnsi="Times New Roman" w:cs="Times New Roman"/>
            <w:i/>
            <w:iCs/>
          </w:rPr>
          <w:t>https://comptroller.nyc.gov/reports/whos-minding-the-storefronts/</w:t>
        </w:r>
      </w:hyperlink>
      <w:r>
        <w:rPr>
          <w:i/>
          <w:iCs/>
        </w:rPr>
        <w:t xml:space="preserve"> </w:t>
      </w:r>
    </w:p>
  </w:footnote>
  <w:footnote w:id="42">
    <w:p w14:paraId="43FF37F5" w14:textId="77777777" w:rsidR="0049328E" w:rsidRPr="00432C22" w:rsidRDefault="0049328E" w:rsidP="0049328E">
      <w:pPr>
        <w:pStyle w:val="FootnoteText"/>
        <w:rPr>
          <w:rFonts w:ascii="Times New Roman" w:hAnsi="Times New Roman" w:cs="Times New Roman"/>
          <w:i/>
          <w:iCs/>
        </w:rPr>
      </w:pPr>
      <w:r w:rsidRPr="00432C22">
        <w:rPr>
          <w:rStyle w:val="FootnoteReference"/>
          <w:rFonts w:ascii="Times New Roman" w:hAnsi="Times New Roman" w:cs="Times New Roman"/>
        </w:rPr>
        <w:footnoteRef/>
      </w:r>
      <w:r w:rsidRPr="00432C22">
        <w:rPr>
          <w:rFonts w:ascii="Times New Roman" w:hAnsi="Times New Roman" w:cs="Times New Roman"/>
        </w:rPr>
        <w:t xml:space="preserve"> </w:t>
      </w:r>
      <w:r w:rsidRPr="00432C22">
        <w:rPr>
          <w:rFonts w:ascii="Times New Roman" w:hAnsi="Times New Roman" w:cs="Times New Roman"/>
          <w:i/>
          <w:iCs/>
        </w:rPr>
        <w:t>Id.</w:t>
      </w:r>
    </w:p>
  </w:footnote>
  <w:footnote w:id="43">
    <w:p w14:paraId="311288D9" w14:textId="77777777" w:rsidR="0049328E" w:rsidRDefault="0049328E" w:rsidP="0049328E">
      <w:pPr>
        <w:pStyle w:val="FootnoteText"/>
      </w:pPr>
      <w:r>
        <w:rPr>
          <w:rStyle w:val="FootnoteReference"/>
        </w:rPr>
        <w:footnoteRef/>
      </w:r>
      <w:r>
        <w:t xml:space="preserve"> </w:t>
      </w:r>
      <w:r w:rsidRPr="000846F7">
        <w:rPr>
          <w:rFonts w:ascii="Times New Roman" w:hAnsi="Times New Roman" w:cs="Times New Roman"/>
        </w:rPr>
        <w:t xml:space="preserve">Manhattan Chamber of Commerce. </w:t>
      </w:r>
      <w:r w:rsidRPr="000846F7">
        <w:rPr>
          <w:rFonts w:ascii="Times New Roman" w:hAnsi="Times New Roman" w:cs="Times New Roman"/>
          <w:i/>
          <w:iCs/>
        </w:rPr>
        <w:t xml:space="preserve">The State of Small Business Operating Conditions in New York City. </w:t>
      </w:r>
      <w:r w:rsidRPr="000846F7">
        <w:rPr>
          <w:rFonts w:ascii="Times New Roman" w:hAnsi="Times New Roman" w:cs="Times New Roman"/>
        </w:rPr>
        <w:t xml:space="preserve">(May 2026). </w:t>
      </w:r>
      <w:r w:rsidRPr="000846F7">
        <w:rPr>
          <w:rFonts w:ascii="Times New Roman" w:hAnsi="Times New Roman" w:cs="Times New Roman"/>
          <w:i/>
          <w:iCs/>
        </w:rPr>
        <w:t xml:space="preserve">Available at: </w:t>
      </w:r>
      <w:hyperlink r:id="rId26" w:history="1">
        <w:r w:rsidRPr="00456EC4">
          <w:rPr>
            <w:rStyle w:val="Hyperlink"/>
            <w:rFonts w:ascii="Times New Roman" w:hAnsi="Times New Roman" w:cs="Times New Roman"/>
          </w:rPr>
          <w:t>https://www.manhattancc.org/state-of-nyc-small-business/</w:t>
        </w:r>
      </w:hyperlink>
      <w:r>
        <w:rPr>
          <w:rFonts w:ascii="Times New Roman" w:hAnsi="Times New Roman" w:cs="Times New Roman"/>
        </w:rPr>
        <w:t xml:space="preserve"> </w:t>
      </w:r>
      <w:r>
        <w:t xml:space="preserve"> </w:t>
      </w:r>
    </w:p>
  </w:footnote>
  <w:footnote w:id="44">
    <w:p w14:paraId="2F18B451" w14:textId="77777777" w:rsidR="0049328E" w:rsidRPr="00C934DC" w:rsidRDefault="0049328E" w:rsidP="0049328E">
      <w:pPr>
        <w:pStyle w:val="FootnoteText"/>
        <w:rPr>
          <w:i/>
          <w:iCs/>
        </w:rPr>
      </w:pPr>
      <w:r>
        <w:rPr>
          <w:rStyle w:val="FootnoteReference"/>
        </w:rPr>
        <w:footnoteRef/>
      </w:r>
      <w:r>
        <w:t xml:space="preserve"> </w:t>
      </w:r>
      <w:r w:rsidRPr="002C6EC8">
        <w:rPr>
          <w:rFonts w:ascii="Times New Roman" w:hAnsi="Times New Roman" w:cs="Times New Roman"/>
        </w:rPr>
        <w:t xml:space="preserve">NYC Records and Information Services. </w:t>
      </w:r>
      <w:r w:rsidRPr="002C6EC8">
        <w:rPr>
          <w:rFonts w:ascii="Times New Roman" w:hAnsi="Times New Roman" w:cs="Times New Roman"/>
          <w:i/>
          <w:iCs/>
        </w:rPr>
        <w:t xml:space="preserve">Report Storefront Businesses FY2026. Pursuant to Local Law 152 of 2019, the NYC Department of Small Business Services (SBS) compiled a report containing information related to storefront businesses citywide. </w:t>
      </w:r>
      <w:r w:rsidRPr="002C6EC8">
        <w:rPr>
          <w:rFonts w:ascii="Times New Roman" w:hAnsi="Times New Roman" w:cs="Times New Roman"/>
        </w:rPr>
        <w:t xml:space="preserve">(Aug. 17, 2026). </w:t>
      </w:r>
      <w:r w:rsidRPr="002C6EC8">
        <w:rPr>
          <w:rFonts w:ascii="Times New Roman" w:hAnsi="Times New Roman" w:cs="Times New Roman"/>
          <w:i/>
          <w:iCs/>
        </w:rPr>
        <w:t xml:space="preserve">Available at: </w:t>
      </w:r>
      <w:hyperlink r:id="rId27" w:history="1">
        <w:r w:rsidRPr="002C6EC8">
          <w:rPr>
            <w:rStyle w:val="Hyperlink"/>
            <w:rFonts w:ascii="Times New Roman" w:hAnsi="Times New Roman" w:cs="Times New Roman"/>
            <w:i/>
            <w:iCs/>
          </w:rPr>
          <w:t>https://a860-gpp.nyc.gov/concern/nyc_government_publications/bk128h93c?locale=en</w:t>
        </w:r>
      </w:hyperlink>
      <w:r>
        <w:rPr>
          <w:i/>
          <w:iCs/>
        </w:rPr>
        <w:t xml:space="preserve"> </w:t>
      </w:r>
    </w:p>
  </w:footnote>
  <w:footnote w:id="45">
    <w:p w14:paraId="61CA45D7" w14:textId="77777777" w:rsidR="0049328E" w:rsidRPr="002C6EC8" w:rsidRDefault="0049328E" w:rsidP="0049328E">
      <w:pPr>
        <w:pStyle w:val="FootnoteText"/>
        <w:rPr>
          <w:rFonts w:ascii="Times New Roman" w:hAnsi="Times New Roman" w:cs="Times New Roman"/>
          <w:i/>
          <w:iCs/>
        </w:rPr>
      </w:pPr>
      <w:r w:rsidRPr="002C6EC8">
        <w:rPr>
          <w:rStyle w:val="FootnoteReference"/>
          <w:rFonts w:ascii="Times New Roman" w:hAnsi="Times New Roman" w:cs="Times New Roman"/>
        </w:rPr>
        <w:footnoteRef/>
      </w:r>
      <w:r w:rsidRPr="002C6EC8">
        <w:rPr>
          <w:rFonts w:ascii="Times New Roman" w:hAnsi="Times New Roman" w:cs="Times New Roman"/>
        </w:rPr>
        <w:t xml:space="preserve"> </w:t>
      </w:r>
      <w:r w:rsidRPr="002C6EC8">
        <w:rPr>
          <w:rFonts w:ascii="Times New Roman" w:hAnsi="Times New Roman" w:cs="Times New Roman"/>
          <w:i/>
          <w:iCs/>
        </w:rPr>
        <w:t xml:space="preserve">Id. </w:t>
      </w:r>
    </w:p>
  </w:footnote>
  <w:footnote w:id="46">
    <w:p w14:paraId="27E62EB6" w14:textId="77777777" w:rsidR="0049328E" w:rsidRDefault="0049328E" w:rsidP="0049328E">
      <w:pPr>
        <w:pStyle w:val="FootnoteText"/>
      </w:pPr>
      <w:r>
        <w:rPr>
          <w:rStyle w:val="FootnoteReference"/>
        </w:rPr>
        <w:footnoteRef/>
      </w:r>
      <w:r>
        <w:t xml:space="preserve"> </w:t>
      </w:r>
      <w:r w:rsidRPr="000846F7">
        <w:rPr>
          <w:rFonts w:ascii="Times New Roman" w:hAnsi="Times New Roman" w:cs="Times New Roman"/>
        </w:rPr>
        <w:t xml:space="preserve">Report pursuant to Local Law 152 of 2019  for FY 25 and FY 26 available here: </w:t>
      </w:r>
      <w:hyperlink r:id="rId28" w:history="1">
        <w:r w:rsidRPr="000846F7">
          <w:rPr>
            <w:rStyle w:val="Hyperlink"/>
            <w:rFonts w:ascii="Times New Roman" w:hAnsi="Times New Roman" w:cs="Times New Roman"/>
          </w:rPr>
          <w:t>https://a860-gpp.nyc.gov/catalog?utf8=%E2%9C%93&amp;locale=en&amp;agency=Small%20Business%20Services%2C%20Department%20of%20%28SBS%29&amp;required_report_name=Report%20on%20Storefront%20Businesses&amp;sort=date_published_ssi+desc&amp;search_field=advanced</w:t>
        </w:r>
      </w:hyperlink>
      <w:r>
        <w:t xml:space="preserve"> </w:t>
      </w:r>
    </w:p>
  </w:footnote>
  <w:footnote w:id="47">
    <w:p w14:paraId="449ABB48" w14:textId="77777777" w:rsidR="0049328E" w:rsidRPr="00FF5005" w:rsidRDefault="0049328E" w:rsidP="0049328E">
      <w:pPr>
        <w:pStyle w:val="FootnoteText"/>
        <w:rPr>
          <w:rFonts w:ascii="Times New Roman" w:hAnsi="Times New Roman" w:cs="Times New Roman"/>
          <w:i/>
        </w:rPr>
      </w:pPr>
      <w:r w:rsidRPr="00FF5005">
        <w:rPr>
          <w:rStyle w:val="FootnoteReference"/>
          <w:rFonts w:ascii="Times New Roman" w:hAnsi="Times New Roman" w:cs="Times New Roman"/>
        </w:rPr>
        <w:footnoteRef/>
      </w:r>
      <w:r w:rsidRPr="00FF5005">
        <w:rPr>
          <w:rFonts w:ascii="Times New Roman" w:hAnsi="Times New Roman" w:cs="Times New Roman"/>
        </w:rPr>
        <w:t xml:space="preserve"> </w:t>
      </w:r>
      <w:r w:rsidRPr="00FF5005">
        <w:rPr>
          <w:rFonts w:ascii="Times New Roman" w:hAnsi="Times New Roman" w:cs="Times New Roman"/>
          <w:i/>
        </w:rPr>
        <w:t>Id.</w:t>
      </w:r>
    </w:p>
  </w:footnote>
  <w:footnote w:id="48">
    <w:p w14:paraId="44636AC1" w14:textId="5B9B046A" w:rsidR="765780B6" w:rsidRDefault="765780B6" w:rsidP="0040693E">
      <w:pPr>
        <w:spacing w:after="0"/>
      </w:pPr>
      <w:r w:rsidRPr="765780B6">
        <w:rPr>
          <w:rStyle w:val="FootnoteReference"/>
        </w:rPr>
        <w:footnoteRef/>
      </w:r>
      <w:r>
        <w:t xml:space="preserve"> </w:t>
      </w:r>
      <w:r w:rsidR="00724189" w:rsidRPr="00724189">
        <w:rPr>
          <w:rFonts w:ascii="Times New Roman" w:hAnsi="Times New Roman" w:cs="Times New Roman"/>
          <w:sz w:val="20"/>
          <w:szCs w:val="20"/>
        </w:rPr>
        <w:t xml:space="preserve">Safaya Fawzi, </w:t>
      </w:r>
      <w:r w:rsidR="00BF6FD1">
        <w:rPr>
          <w:rFonts w:ascii="Times New Roman" w:hAnsi="Times New Roman" w:cs="Times New Roman"/>
          <w:sz w:val="20"/>
          <w:szCs w:val="20"/>
        </w:rPr>
        <w:t>“</w:t>
      </w:r>
      <w:r w:rsidR="00724189" w:rsidRPr="00724189">
        <w:rPr>
          <w:rFonts w:ascii="Times New Roman" w:hAnsi="Times New Roman" w:cs="Times New Roman"/>
          <w:sz w:val="20"/>
          <w:szCs w:val="20"/>
        </w:rPr>
        <w:t xml:space="preserve">How Cities Can Uplift Legacy and Second-Stage Businesses, </w:t>
      </w:r>
      <w:r w:rsidR="00724189" w:rsidRPr="00724189">
        <w:rPr>
          <w:rFonts w:ascii="Times New Roman" w:hAnsi="Times New Roman" w:cs="Times New Roman"/>
          <w:sz w:val="20"/>
          <w:szCs w:val="20"/>
        </w:rPr>
        <w:t>Nat'l League of Cities</w:t>
      </w:r>
      <w:r w:rsidR="00BF6FD1">
        <w:rPr>
          <w:rFonts w:ascii="Times New Roman" w:hAnsi="Times New Roman" w:cs="Times New Roman"/>
          <w:sz w:val="20"/>
          <w:szCs w:val="20"/>
        </w:rPr>
        <w:t>”</w:t>
      </w:r>
      <w:r w:rsidR="00724189" w:rsidRPr="00724189">
        <w:rPr>
          <w:rFonts w:ascii="Times New Roman" w:hAnsi="Times New Roman" w:cs="Times New Roman"/>
          <w:sz w:val="20"/>
          <w:szCs w:val="20"/>
        </w:rPr>
        <w:t xml:space="preserve"> (May 8, 2026), </w:t>
      </w:r>
      <w:hyperlink r:id="rId29" w:history="1">
        <w:r w:rsidR="00724189" w:rsidRPr="008E49FC">
          <w:rPr>
            <w:rStyle w:val="Hyperlink"/>
            <w:rFonts w:ascii="Times New Roman" w:hAnsi="Times New Roman" w:cs="Times New Roman"/>
            <w:sz w:val="20"/>
            <w:szCs w:val="20"/>
          </w:rPr>
          <w:t>https://www.nlc.org/article/2026/05/08/how-cities-can-uplift-legacy-and-second-stage-businesses/</w:t>
        </w:r>
      </w:hyperlink>
      <w:r w:rsidR="00724189">
        <w:rPr>
          <w:rFonts w:ascii="Times New Roman" w:hAnsi="Times New Roman" w:cs="Times New Roman"/>
          <w:sz w:val="20"/>
          <w:szCs w:val="20"/>
        </w:rPr>
        <w:t xml:space="preserve">. </w:t>
      </w:r>
    </w:p>
  </w:footnote>
  <w:footnote w:id="49">
    <w:p w14:paraId="076993F5" w14:textId="0C60C3BB" w:rsidR="008F08B5" w:rsidRPr="009F5431" w:rsidRDefault="008F08B5" w:rsidP="0040693E">
      <w:pPr>
        <w:pStyle w:val="FootnoteText"/>
        <w:rPr>
          <w:rFonts w:ascii="Times New Roman" w:hAnsi="Times New Roman" w:cs="Times New Roman"/>
        </w:rPr>
      </w:pPr>
      <w:r w:rsidRPr="009F5431">
        <w:rPr>
          <w:rStyle w:val="FootnoteReference"/>
          <w:rFonts w:ascii="Times New Roman" w:hAnsi="Times New Roman" w:cs="Times New Roman"/>
        </w:rPr>
        <w:footnoteRef/>
      </w:r>
      <w:r w:rsidRPr="009F5431">
        <w:rPr>
          <w:rFonts w:ascii="Times New Roman" w:hAnsi="Times New Roman" w:cs="Times New Roman"/>
        </w:rPr>
        <w:t xml:space="preserve"> </w:t>
      </w:r>
      <w:r w:rsidRPr="009F5431">
        <w:rPr>
          <w:rFonts w:ascii="Times New Roman" w:hAnsi="Times New Roman" w:cs="Times New Roman"/>
          <w:i/>
          <w:iCs/>
        </w:rPr>
        <w:t xml:space="preserve">Why Are Legacy Businesses </w:t>
      </w:r>
      <w:r w:rsidRPr="009F5431">
        <w:rPr>
          <w:rFonts w:ascii="Times New Roman" w:hAnsi="Times New Roman" w:cs="Times New Roman"/>
          <w:i/>
          <w:iCs/>
        </w:rPr>
        <w:t>Important?</w:t>
      </w:r>
      <w:r w:rsidRPr="009F5431">
        <w:rPr>
          <w:rFonts w:ascii="Times New Roman" w:hAnsi="Times New Roman" w:cs="Times New Roman"/>
        </w:rPr>
        <w:t>, Culture + Place Preservation, Legacy Business Program Toolkit (2025), </w:t>
      </w:r>
      <w:hyperlink r:id="rId30" w:history="1">
        <w:r w:rsidRPr="009F5431">
          <w:rPr>
            <w:rStyle w:val="Hyperlink"/>
            <w:rFonts w:ascii="Times New Roman" w:hAnsi="Times New Roman" w:cs="Times New Roman"/>
          </w:rPr>
          <w:t>https://www.candppreservation.com/legacy-business-program-toolkit/legacy-businesses/importance</w:t>
        </w:r>
      </w:hyperlink>
      <w:r w:rsidRPr="009F5431">
        <w:rPr>
          <w:rFonts w:ascii="Times New Roman" w:hAnsi="Times New Roman" w:cs="Times New Roman"/>
        </w:rPr>
        <w:t xml:space="preserve">. </w:t>
      </w:r>
    </w:p>
  </w:footnote>
  <w:footnote w:id="50">
    <w:p w14:paraId="3C12F0A6" w14:textId="453912EF" w:rsidR="006C05A6" w:rsidRPr="009F5431" w:rsidRDefault="006C05A6">
      <w:pPr>
        <w:pStyle w:val="FootnoteText"/>
        <w:rPr>
          <w:rFonts w:ascii="Times New Roman" w:hAnsi="Times New Roman" w:cs="Times New Roman"/>
        </w:rPr>
      </w:pPr>
      <w:r w:rsidRPr="009F5431">
        <w:rPr>
          <w:rStyle w:val="FootnoteReference"/>
          <w:rFonts w:ascii="Times New Roman" w:hAnsi="Times New Roman" w:cs="Times New Roman"/>
        </w:rPr>
        <w:footnoteRef/>
      </w:r>
      <w:r w:rsidRPr="009F5431">
        <w:rPr>
          <w:rFonts w:ascii="Times New Roman" w:hAnsi="Times New Roman" w:cs="Times New Roman"/>
        </w:rPr>
        <w:t xml:space="preserve"> </w:t>
      </w:r>
      <w:r w:rsidR="006C1E0A" w:rsidRPr="009F5431">
        <w:rPr>
          <w:rFonts w:ascii="Times New Roman" w:hAnsi="Times New Roman" w:cs="Times New Roman"/>
        </w:rPr>
        <w:t xml:space="preserve">Rachel Meltzer, Gentrification and Small Business: Threat or </w:t>
      </w:r>
      <w:r w:rsidR="006C1E0A" w:rsidRPr="009F5431">
        <w:rPr>
          <w:rFonts w:ascii="Times New Roman" w:hAnsi="Times New Roman" w:cs="Times New Roman"/>
        </w:rPr>
        <w:t xml:space="preserve">Opportunity?, </w:t>
      </w:r>
      <w:r w:rsidR="006C1E0A" w:rsidRPr="009F5431">
        <w:rPr>
          <w:rFonts w:ascii="Times New Roman" w:hAnsi="Times New Roman" w:cs="Times New Roman"/>
          <w:i/>
          <w:iCs/>
        </w:rPr>
        <w:t>18</w:t>
      </w:r>
      <w:r w:rsidR="006C1E0A" w:rsidRPr="009F5431">
        <w:rPr>
          <w:rFonts w:ascii="Times New Roman" w:hAnsi="Times New Roman" w:cs="Times New Roman"/>
        </w:rPr>
        <w:t> </w:t>
      </w:r>
      <w:r w:rsidR="006C1E0A" w:rsidRPr="009F5431">
        <w:rPr>
          <w:rFonts w:ascii="Times New Roman" w:hAnsi="Times New Roman" w:cs="Times New Roman"/>
          <w:i/>
          <w:iCs/>
        </w:rPr>
        <w:t>Cityscape</w:t>
      </w:r>
      <w:r w:rsidR="006C1E0A" w:rsidRPr="009F5431">
        <w:rPr>
          <w:rFonts w:ascii="Times New Roman" w:hAnsi="Times New Roman" w:cs="Times New Roman"/>
        </w:rPr>
        <w:t> 57 (2016), </w:t>
      </w:r>
      <w:hyperlink r:id="rId31" w:history="1">
        <w:r w:rsidR="006C1E0A" w:rsidRPr="009F5431">
          <w:rPr>
            <w:rStyle w:val="Hyperlink"/>
            <w:rFonts w:ascii="Times New Roman" w:hAnsi="Times New Roman" w:cs="Times New Roman"/>
          </w:rPr>
          <w:t>https://www.huduser.gov/portal/periodicals/cityscpe/vol18num3/ch3.pdf</w:t>
        </w:r>
      </w:hyperlink>
      <w:r w:rsidR="00CA5182" w:rsidRPr="009F5431">
        <w:rPr>
          <w:rFonts w:ascii="Times New Roman" w:hAnsi="Times New Roman" w:cs="Times New Roman"/>
        </w:rPr>
        <w:t xml:space="preserve">. </w:t>
      </w:r>
    </w:p>
  </w:footnote>
  <w:footnote w:id="51">
    <w:p w14:paraId="3BA52175" w14:textId="52060D28" w:rsidR="006C05A6" w:rsidRDefault="006C05A6">
      <w:pPr>
        <w:pStyle w:val="FootnoteText"/>
      </w:pPr>
      <w:r w:rsidRPr="009F5431">
        <w:rPr>
          <w:rStyle w:val="FootnoteReference"/>
          <w:rFonts w:ascii="Times New Roman" w:hAnsi="Times New Roman" w:cs="Times New Roman"/>
        </w:rPr>
        <w:footnoteRef/>
      </w:r>
      <w:r w:rsidRPr="009F5431">
        <w:rPr>
          <w:rFonts w:ascii="Times New Roman" w:hAnsi="Times New Roman" w:cs="Times New Roman"/>
        </w:rPr>
        <w:t xml:space="preserve"> </w:t>
      </w:r>
      <w:r w:rsidR="009F5431" w:rsidRPr="009F5431">
        <w:rPr>
          <w:rFonts w:ascii="Times New Roman" w:hAnsi="Times New Roman" w:cs="Times New Roman"/>
        </w:rPr>
        <w:t>City of Portland Bureau of Planning &amp; Sustainability, </w:t>
      </w:r>
      <w:r w:rsidR="009F5431" w:rsidRPr="009F5431">
        <w:rPr>
          <w:rFonts w:ascii="Times New Roman" w:hAnsi="Times New Roman" w:cs="Times New Roman"/>
          <w:i/>
          <w:iCs/>
        </w:rPr>
        <w:t>Legacy Business Preservation Study and Program Recommendations</w:t>
      </w:r>
      <w:r w:rsidR="009F5431" w:rsidRPr="009F5431">
        <w:rPr>
          <w:rFonts w:ascii="Times New Roman" w:hAnsi="Times New Roman" w:cs="Times New Roman"/>
        </w:rPr>
        <w:t> (Feb.</w:t>
      </w:r>
      <w:r w:rsidR="000A2107">
        <w:rPr>
          <w:rFonts w:ascii="Times New Roman" w:hAnsi="Times New Roman" w:cs="Times New Roman"/>
        </w:rPr>
        <w:t xml:space="preserve"> </w:t>
      </w:r>
      <w:r w:rsidR="009F5431" w:rsidRPr="009F5431">
        <w:rPr>
          <w:rFonts w:ascii="Times New Roman" w:hAnsi="Times New Roman" w:cs="Times New Roman"/>
        </w:rPr>
        <w:t>2026), </w:t>
      </w:r>
      <w:hyperlink r:id="rId32" w:history="1">
        <w:r w:rsidR="009F5431" w:rsidRPr="008E49FC">
          <w:rPr>
            <w:rStyle w:val="Hyperlink"/>
            <w:rFonts w:ascii="Times New Roman" w:hAnsi="Times New Roman" w:cs="Times New Roman"/>
          </w:rPr>
          <w:t>https://media.api.sf.gov/documents/</w:t>
        </w:r>
        <w:r w:rsidR="000A2107">
          <w:rPr>
            <w:rStyle w:val="Hyperlink"/>
            <w:rFonts w:ascii="Times New Roman" w:hAnsi="Times New Roman" w:cs="Times New Roman"/>
          </w:rPr>
          <w:t>‌‌‌‌‌‌‌‌‌‌‌</w:t>
        </w:r>
        <w:r w:rsidR="009F5431" w:rsidRPr="008E49FC">
          <w:rPr>
            <w:rStyle w:val="Hyperlink"/>
            <w:rFonts w:ascii="Times New Roman" w:hAnsi="Times New Roman" w:cs="Times New Roman"/>
          </w:rPr>
          <w:t>Legacy_Business_Preservation_Study_FINAL_</w:t>
        </w:r>
        <w:r w:rsidR="000A2107">
          <w:rPr>
            <w:rStyle w:val="Hyperlink"/>
            <w:rFonts w:ascii="Times New Roman" w:hAnsi="Times New Roman" w:cs="Times New Roman"/>
          </w:rPr>
          <w:br/>
        </w:r>
        <w:r w:rsidR="009F5431" w:rsidRPr="008E49FC">
          <w:rPr>
            <w:rStyle w:val="Hyperlink"/>
            <w:rFonts w:ascii="Times New Roman" w:hAnsi="Times New Roman" w:cs="Times New Roman"/>
          </w:rPr>
          <w:t>Feb2026.pdf</w:t>
        </w:r>
      </w:hyperlink>
      <w:r w:rsidR="009F5431" w:rsidRPr="009F5431">
        <w:rPr>
          <w:rFonts w:ascii="Times New Roman" w:hAnsi="Times New Roman" w:cs="Times New Roman"/>
        </w:rPr>
        <w:t>.</w:t>
      </w:r>
      <w:r w:rsidR="009F5431">
        <w:rPr>
          <w:rFonts w:ascii="Times New Roman" w:hAnsi="Times New Roman" w:cs="Times New Roman"/>
        </w:rPr>
        <w:t xml:space="preserve"> </w:t>
      </w:r>
    </w:p>
  </w:footnote>
  <w:footnote w:id="52">
    <w:p w14:paraId="297203C4" w14:textId="22A3A604" w:rsidR="00CA5182" w:rsidRPr="00BB1D0C" w:rsidRDefault="00CA5182">
      <w:pPr>
        <w:pStyle w:val="FootnoteText"/>
        <w:rPr>
          <w:rFonts w:ascii="Times New Roman" w:hAnsi="Times New Roman" w:cs="Times New Roman"/>
        </w:rPr>
      </w:pPr>
      <w:r w:rsidRPr="00BB1D0C">
        <w:rPr>
          <w:rStyle w:val="FootnoteReference"/>
          <w:rFonts w:ascii="Times New Roman" w:hAnsi="Times New Roman" w:cs="Times New Roman"/>
        </w:rPr>
        <w:footnoteRef/>
      </w:r>
      <w:r w:rsidRPr="00BB1D0C">
        <w:rPr>
          <w:rFonts w:ascii="Times New Roman" w:hAnsi="Times New Roman" w:cs="Times New Roman"/>
        </w:rPr>
        <w:t xml:space="preserve"> </w:t>
      </w:r>
      <w:r w:rsidR="00BB1D0C" w:rsidRPr="00BB1D0C">
        <w:rPr>
          <w:rFonts w:ascii="Times New Roman" w:hAnsi="Times New Roman" w:cs="Times New Roman"/>
          <w:i/>
          <w:iCs/>
        </w:rPr>
        <w:t>Supra</w:t>
      </w:r>
      <w:r w:rsidR="00BB1D0C" w:rsidRPr="00BB1D0C">
        <w:rPr>
          <w:rFonts w:ascii="Times New Roman" w:hAnsi="Times New Roman" w:cs="Times New Roman"/>
        </w:rPr>
        <w:t xml:space="preserve">, note 77. </w:t>
      </w:r>
    </w:p>
  </w:footnote>
  <w:footnote w:id="53">
    <w:p w14:paraId="4F6DA2E4" w14:textId="70097D39" w:rsidR="00CA5182" w:rsidRPr="00BB1D0C" w:rsidRDefault="00CA5182">
      <w:pPr>
        <w:pStyle w:val="FootnoteText"/>
      </w:pPr>
      <w:r w:rsidRPr="00BB1D0C">
        <w:rPr>
          <w:rStyle w:val="FootnoteReference"/>
          <w:rFonts w:ascii="Times New Roman" w:hAnsi="Times New Roman" w:cs="Times New Roman"/>
        </w:rPr>
        <w:footnoteRef/>
      </w:r>
      <w:r w:rsidRPr="00BB1D0C">
        <w:rPr>
          <w:rFonts w:ascii="Times New Roman" w:hAnsi="Times New Roman" w:cs="Times New Roman"/>
        </w:rPr>
        <w:t xml:space="preserve"> </w:t>
      </w:r>
      <w:r w:rsidR="00BB1D0C" w:rsidRPr="00BB1D0C">
        <w:rPr>
          <w:rFonts w:ascii="Times New Roman" w:hAnsi="Times New Roman" w:cs="Times New Roman"/>
          <w:i/>
          <w:iCs/>
        </w:rPr>
        <w:t>Id</w:t>
      </w:r>
      <w:r w:rsidR="00BB1D0C" w:rsidRPr="00BB1D0C">
        <w:rPr>
          <w:rFonts w:ascii="Times New Roman" w:hAnsi="Times New Roman" w:cs="Times New Roman"/>
        </w:rPr>
        <w:t>.</w:t>
      </w:r>
      <w:r w:rsidR="00BB1D0C">
        <w:t xml:space="preserve"> </w:t>
      </w:r>
    </w:p>
  </w:footnote>
  <w:footnote w:id="54">
    <w:p w14:paraId="3CE1030C" w14:textId="032C2D76" w:rsidR="00BB1D0C" w:rsidRPr="00BB1D0C" w:rsidRDefault="00BB1D0C">
      <w:pPr>
        <w:pStyle w:val="FootnoteText"/>
        <w:rPr>
          <w:rFonts w:ascii="Times New Roman" w:hAnsi="Times New Roman" w:cs="Times New Roman"/>
        </w:rPr>
      </w:pPr>
      <w:r>
        <w:rPr>
          <w:rStyle w:val="FootnoteReference"/>
        </w:rPr>
        <w:footnoteRef/>
      </w:r>
      <w:r>
        <w:t xml:space="preserve"> </w:t>
      </w:r>
      <w:r w:rsidRPr="00BB1D0C">
        <w:rPr>
          <w:rFonts w:ascii="Times New Roman" w:hAnsi="Times New Roman" w:cs="Times New Roman"/>
        </w:rPr>
        <w:t xml:space="preserve">Office of Small Business, City &amp; County of San Francisco, Rules and Regulations for Business Stabilization Grants (Nov. 2, 2024), </w:t>
      </w:r>
      <w:hyperlink r:id="rId33" w:history="1">
        <w:r w:rsidRPr="00BB1D0C">
          <w:rPr>
            <w:rStyle w:val="Hyperlink"/>
            <w:rFonts w:ascii="Times New Roman" w:hAnsi="Times New Roman" w:cs="Times New Roman"/>
          </w:rPr>
          <w:t>https://www.sf.gov/rules-and-regulations-for-business-stabilization-grants</w:t>
        </w:r>
      </w:hyperlink>
      <w:r w:rsidRPr="00BB1D0C">
        <w:rPr>
          <w:rFonts w:ascii="Times New Roman" w:hAnsi="Times New Roman" w:cs="Times New Roman"/>
        </w:rPr>
        <w:t xml:space="preserve">. </w:t>
      </w:r>
    </w:p>
  </w:footnote>
  <w:footnote w:id="55">
    <w:p w14:paraId="3FBF4791" w14:textId="73F7D0AB" w:rsidR="006C05A6" w:rsidRPr="002C6AFF" w:rsidRDefault="006C05A6">
      <w:pPr>
        <w:pStyle w:val="FootnoteText"/>
        <w:rPr>
          <w:rFonts w:ascii="Times New Roman" w:hAnsi="Times New Roman" w:cs="Times New Roman"/>
        </w:rPr>
      </w:pPr>
      <w:r w:rsidRPr="002C6AFF">
        <w:rPr>
          <w:rStyle w:val="FootnoteReference"/>
          <w:rFonts w:ascii="Times New Roman" w:hAnsi="Times New Roman" w:cs="Times New Roman"/>
        </w:rPr>
        <w:footnoteRef/>
      </w:r>
      <w:r w:rsidRPr="002C6AFF">
        <w:rPr>
          <w:rFonts w:ascii="Times New Roman" w:hAnsi="Times New Roman" w:cs="Times New Roman"/>
        </w:rPr>
        <w:t xml:space="preserve"> </w:t>
      </w:r>
      <w:r w:rsidR="009C3264" w:rsidRPr="002C6AFF">
        <w:rPr>
          <w:rFonts w:ascii="Times New Roman" w:hAnsi="Times New Roman" w:cs="Times New Roman"/>
        </w:rPr>
        <w:t>S.F., Cal., Admin. Code § 2A.243.</w:t>
      </w:r>
    </w:p>
  </w:footnote>
  <w:footnote w:id="56">
    <w:p w14:paraId="14BD008D" w14:textId="4972A2A4" w:rsidR="00BB1D0C" w:rsidRPr="002C6AFF" w:rsidRDefault="00BB1D0C">
      <w:pPr>
        <w:pStyle w:val="FootnoteText"/>
        <w:rPr>
          <w:rFonts w:ascii="Times New Roman" w:hAnsi="Times New Roman" w:cs="Times New Roman"/>
        </w:rPr>
      </w:pPr>
      <w:r w:rsidRPr="002C6AFF">
        <w:rPr>
          <w:rStyle w:val="FootnoteReference"/>
          <w:rFonts w:ascii="Times New Roman" w:hAnsi="Times New Roman" w:cs="Times New Roman"/>
        </w:rPr>
        <w:footnoteRef/>
      </w:r>
      <w:r w:rsidRPr="002C6AFF">
        <w:rPr>
          <w:rFonts w:ascii="Times New Roman" w:hAnsi="Times New Roman" w:cs="Times New Roman"/>
        </w:rPr>
        <w:t xml:space="preserve"> </w:t>
      </w:r>
      <w:r w:rsidR="0026791E" w:rsidRPr="002C6AFF">
        <w:rPr>
          <w:rFonts w:ascii="Times New Roman" w:hAnsi="Times New Roman" w:cs="Times New Roman"/>
        </w:rPr>
        <w:t>City of Boston, </w:t>
      </w:r>
      <w:r w:rsidR="0026791E" w:rsidRPr="002C6AFF">
        <w:rPr>
          <w:rFonts w:ascii="Times New Roman" w:hAnsi="Times New Roman" w:cs="Times New Roman"/>
          <w:i/>
          <w:iCs/>
        </w:rPr>
        <w:t>Legacy Business Program</w:t>
      </w:r>
      <w:r w:rsidR="0026791E" w:rsidRPr="002C6AFF">
        <w:rPr>
          <w:rFonts w:ascii="Times New Roman" w:hAnsi="Times New Roman" w:cs="Times New Roman"/>
        </w:rPr>
        <w:t xml:space="preserve">, </w:t>
      </w:r>
      <w:hyperlink r:id="rId34" w:history="1">
        <w:r w:rsidR="0026791E" w:rsidRPr="002C6AFF">
          <w:rPr>
            <w:rStyle w:val="Hyperlink"/>
            <w:rFonts w:ascii="Times New Roman" w:hAnsi="Times New Roman" w:cs="Times New Roman"/>
          </w:rPr>
          <w:t>https://www.boston.gov/departments/small-business/legacy-business-program</w:t>
        </w:r>
      </w:hyperlink>
      <w:r w:rsidR="0026791E" w:rsidRPr="002C6AFF">
        <w:rPr>
          <w:rFonts w:ascii="Times New Roman" w:hAnsi="Times New Roman" w:cs="Times New Roman"/>
        </w:rPr>
        <w:t xml:space="preserve">; City of Seattle Office of Economic Development, Legacy Business Study (Sept. 25, 2017), </w:t>
      </w:r>
      <w:hyperlink r:id="rId35" w:history="1">
        <w:r w:rsidR="0026791E" w:rsidRPr="002C6AFF">
          <w:rPr>
            <w:rStyle w:val="Hyperlink"/>
            <w:rFonts w:ascii="Times New Roman" w:hAnsi="Times New Roman" w:cs="Times New Roman"/>
          </w:rPr>
          <w:t>https://www.seattle.gov/Documents/Departments/economicDevelopment/22820_Legacy_Report_2017-09-25.pdf</w:t>
        </w:r>
      </w:hyperlink>
      <w:r w:rsidR="0026791E" w:rsidRPr="002C6AFF">
        <w:rPr>
          <w:rFonts w:ascii="Times New Roman" w:hAnsi="Times New Roman" w:cs="Times New Roman"/>
        </w:rPr>
        <w:t xml:space="preserve">. </w:t>
      </w:r>
    </w:p>
  </w:footnote>
  <w:footnote w:id="57">
    <w:p w14:paraId="2154E4E0" w14:textId="2EEA1DE4" w:rsidR="00BB1D0C" w:rsidRPr="002C6AFF" w:rsidRDefault="00BB1D0C">
      <w:pPr>
        <w:pStyle w:val="FootnoteText"/>
        <w:rPr>
          <w:rFonts w:ascii="Times New Roman" w:hAnsi="Times New Roman" w:cs="Times New Roman"/>
        </w:rPr>
      </w:pPr>
      <w:r w:rsidRPr="002C6AFF">
        <w:rPr>
          <w:rStyle w:val="FootnoteReference"/>
          <w:rFonts w:ascii="Times New Roman" w:hAnsi="Times New Roman" w:cs="Times New Roman"/>
        </w:rPr>
        <w:footnoteRef/>
      </w:r>
      <w:r w:rsidRPr="002C6AFF">
        <w:rPr>
          <w:rFonts w:ascii="Times New Roman" w:hAnsi="Times New Roman" w:cs="Times New Roman"/>
        </w:rPr>
        <w:t xml:space="preserve"> </w:t>
      </w:r>
      <w:r w:rsidR="0026791E" w:rsidRPr="002C6AFF">
        <w:rPr>
          <w:rFonts w:ascii="Times New Roman" w:hAnsi="Times New Roman" w:cs="Times New Roman"/>
          <w:i/>
          <w:iCs/>
        </w:rPr>
        <w:t>Introduction to Legacy Business Programs</w:t>
      </w:r>
      <w:r w:rsidR="0026791E" w:rsidRPr="002C6AFF">
        <w:rPr>
          <w:rFonts w:ascii="Times New Roman" w:hAnsi="Times New Roman" w:cs="Times New Roman"/>
        </w:rPr>
        <w:t xml:space="preserve">, Culture + Place Preservation, Legacy Business Program Toolkit (2025), </w:t>
      </w:r>
      <w:hyperlink r:id="rId36" w:history="1">
        <w:r w:rsidR="0026791E" w:rsidRPr="002C6AFF">
          <w:rPr>
            <w:rStyle w:val="Hyperlink"/>
            <w:rFonts w:ascii="Times New Roman" w:hAnsi="Times New Roman" w:cs="Times New Roman"/>
          </w:rPr>
          <w:t>https://www.candppreservation.com/legacy-business-program-toolkit/legacy-business-programs</w:t>
        </w:r>
      </w:hyperlink>
      <w:r w:rsidR="0026791E" w:rsidRPr="002C6AFF">
        <w:rPr>
          <w:rFonts w:ascii="Times New Roman" w:hAnsi="Times New Roman" w:cs="Times New Roman"/>
        </w:rPr>
        <w:t xml:space="preserve">. </w:t>
      </w:r>
    </w:p>
  </w:footnote>
  <w:footnote w:id="58">
    <w:p w14:paraId="7FD19804" w14:textId="3E7F7D39" w:rsidR="002C6AFF" w:rsidRPr="002C6AFF" w:rsidRDefault="002C6AFF">
      <w:pPr>
        <w:pStyle w:val="FootnoteText"/>
        <w:rPr>
          <w:rFonts w:ascii="Times New Roman" w:hAnsi="Times New Roman" w:cs="Times New Roman"/>
        </w:rPr>
      </w:pPr>
      <w:r w:rsidRPr="002C6AFF">
        <w:rPr>
          <w:rStyle w:val="FootnoteReference"/>
          <w:rFonts w:ascii="Times New Roman" w:hAnsi="Times New Roman" w:cs="Times New Roman"/>
        </w:rPr>
        <w:footnoteRef/>
      </w:r>
      <w:r w:rsidRPr="002C6AFF">
        <w:rPr>
          <w:rFonts w:ascii="Times New Roman" w:hAnsi="Times New Roman" w:cs="Times New Roman"/>
        </w:rPr>
        <w:t xml:space="preserve"> Victoria Salves, </w:t>
      </w:r>
      <w:r w:rsidR="00625CB5">
        <w:rPr>
          <w:rFonts w:ascii="Times New Roman" w:hAnsi="Times New Roman" w:cs="Times New Roman"/>
        </w:rPr>
        <w:t>“</w:t>
      </w:r>
      <w:r w:rsidRPr="002C6AFF">
        <w:rPr>
          <w:rFonts w:ascii="Times New Roman" w:hAnsi="Times New Roman" w:cs="Times New Roman"/>
        </w:rPr>
        <w:t>73 Percent of Small-Business Owners Now Identify as Creators—and It’s Changing How They Operate,</w:t>
      </w:r>
      <w:r w:rsidR="00625CB5">
        <w:rPr>
          <w:rFonts w:ascii="Times New Roman" w:hAnsi="Times New Roman" w:cs="Times New Roman"/>
        </w:rPr>
        <w:t>”</w:t>
      </w:r>
      <w:r w:rsidRPr="002C6AFF">
        <w:rPr>
          <w:rFonts w:ascii="Times New Roman" w:hAnsi="Times New Roman" w:cs="Times New Roman"/>
        </w:rPr>
        <w:t xml:space="preserve"> Inc. (June 10, 2026), </w:t>
      </w:r>
      <w:hyperlink r:id="rId37" w:history="1">
        <w:r w:rsidRPr="002C6AFF">
          <w:rPr>
            <w:rStyle w:val="Hyperlink"/>
            <w:rFonts w:ascii="Times New Roman" w:hAnsi="Times New Roman" w:cs="Times New Roman"/>
          </w:rPr>
          <w:t>https://www.inc.com/victoria-salves/73-percent-of-small-business-owners-identify-as-creators-changing-how-they-operate/91358121</w:t>
        </w:r>
      </w:hyperlink>
      <w:r w:rsidRPr="002C6AFF">
        <w:rPr>
          <w:rFonts w:ascii="Times New Roman" w:hAnsi="Times New Roman" w:cs="Times New Roman"/>
        </w:rPr>
        <w:t>.</w:t>
      </w:r>
    </w:p>
  </w:footnote>
  <w:footnote w:id="59">
    <w:p w14:paraId="4EFD46F5" w14:textId="1B9A39D5" w:rsidR="002C6AFF" w:rsidRPr="002C6AFF" w:rsidRDefault="002C6AFF">
      <w:pPr>
        <w:pStyle w:val="FootnoteText"/>
        <w:rPr>
          <w:rFonts w:ascii="Times New Roman" w:hAnsi="Times New Roman" w:cs="Times New Roman"/>
          <w:i/>
          <w:iCs/>
        </w:rPr>
      </w:pPr>
      <w:r w:rsidRPr="002C6AFF">
        <w:rPr>
          <w:rStyle w:val="FootnoteReference"/>
          <w:rFonts w:ascii="Times New Roman" w:hAnsi="Times New Roman" w:cs="Times New Roman"/>
        </w:rPr>
        <w:footnoteRef/>
      </w:r>
      <w:r w:rsidRPr="002C6AFF">
        <w:rPr>
          <w:rFonts w:ascii="Times New Roman" w:hAnsi="Times New Roman" w:cs="Times New Roman"/>
        </w:rPr>
        <w:t xml:space="preserve"> </w:t>
      </w:r>
      <w:r w:rsidRPr="002C6AFF">
        <w:rPr>
          <w:rFonts w:ascii="Times New Roman" w:hAnsi="Times New Roman" w:cs="Times New Roman"/>
          <w:i/>
          <w:iCs/>
        </w:rPr>
        <w:t>Id</w:t>
      </w:r>
      <w:r w:rsidRPr="002C6AFF">
        <w:rPr>
          <w:rFonts w:ascii="Times New Roman" w:hAnsi="Times New Roman" w:cs="Times New Roman"/>
        </w:rPr>
        <w:t xml:space="preserve">. </w:t>
      </w:r>
    </w:p>
  </w:footnote>
  <w:footnote w:id="60">
    <w:p w14:paraId="3071E5A5" w14:textId="7D350169" w:rsidR="002C6AFF" w:rsidRDefault="002C6AFF">
      <w:pPr>
        <w:pStyle w:val="FootnoteText"/>
      </w:pPr>
      <w:r w:rsidRPr="002C6AFF">
        <w:rPr>
          <w:rStyle w:val="FootnoteReference"/>
          <w:rFonts w:ascii="Times New Roman" w:hAnsi="Times New Roman" w:cs="Times New Roman"/>
        </w:rPr>
        <w:footnoteRef/>
      </w:r>
      <w:r w:rsidRPr="002C6AFF">
        <w:rPr>
          <w:rFonts w:ascii="Times New Roman" w:hAnsi="Times New Roman" w:cs="Times New Roman"/>
        </w:rPr>
        <w:t xml:space="preserve"> Dylan Wells, </w:t>
      </w:r>
      <w:r w:rsidR="00625CB5">
        <w:rPr>
          <w:rFonts w:ascii="Times New Roman" w:hAnsi="Times New Roman" w:cs="Times New Roman"/>
        </w:rPr>
        <w:t>“</w:t>
      </w:r>
      <w:r w:rsidRPr="002C6AFF">
        <w:rPr>
          <w:rFonts w:ascii="Times New Roman" w:hAnsi="Times New Roman" w:cs="Times New Roman"/>
        </w:rPr>
        <w:t>Creators Drive Small-Business Growth, Washington Post Creator</w:t>
      </w:r>
      <w:r w:rsidR="00625CB5">
        <w:rPr>
          <w:rFonts w:ascii="Times New Roman" w:hAnsi="Times New Roman" w:cs="Times New Roman"/>
        </w:rPr>
        <w:t>”</w:t>
      </w:r>
      <w:r w:rsidRPr="002C6AFF">
        <w:rPr>
          <w:rFonts w:ascii="Times New Roman" w:hAnsi="Times New Roman" w:cs="Times New Roman"/>
        </w:rPr>
        <w:t xml:space="preserve"> (May 27, 2026), </w:t>
      </w:r>
      <w:hyperlink r:id="rId38" w:history="1">
        <w:r w:rsidRPr="002C6AFF">
          <w:rPr>
            <w:rStyle w:val="Hyperlink"/>
            <w:rFonts w:ascii="Times New Roman" w:hAnsi="Times New Roman" w:cs="Times New Roman"/>
          </w:rPr>
          <w:t>https://wpcreator.washingtonpost.com/p/creators-drive-small-business-growth</w:t>
        </w:r>
      </w:hyperlink>
      <w:r w:rsidRPr="002C6AFF">
        <w:rPr>
          <w:rFonts w:ascii="Times New Roman" w:hAnsi="Times New Roman" w:cs="Times New Roman"/>
        </w:rPr>
        <w:t>.</w:t>
      </w:r>
      <w:r>
        <w:t xml:space="preserve"> </w:t>
      </w:r>
    </w:p>
  </w:footnote>
  <w:footnote w:id="61">
    <w:p w14:paraId="3974CC6A" w14:textId="40365947" w:rsidR="002C6AFF" w:rsidRPr="002C6AFF" w:rsidRDefault="002C6AFF">
      <w:pPr>
        <w:pStyle w:val="FootnoteText"/>
        <w:rPr>
          <w:rFonts w:ascii="Times New Roman" w:hAnsi="Times New Roman" w:cs="Times New Roman"/>
        </w:rPr>
      </w:pPr>
      <w:r>
        <w:rPr>
          <w:rStyle w:val="FootnoteReference"/>
        </w:rPr>
        <w:footnoteRef/>
      </w:r>
      <w:r>
        <w:t xml:space="preserve"> </w:t>
      </w:r>
      <w:r>
        <w:rPr>
          <w:rFonts w:ascii="Times New Roman" w:hAnsi="Times New Roman" w:cs="Times New Roman"/>
          <w:i/>
          <w:iCs/>
        </w:rPr>
        <w:t>Id</w:t>
      </w:r>
      <w:r>
        <w:rPr>
          <w:rFonts w:ascii="Times New Roman" w:hAnsi="Times New Roman" w:cs="Times New Roman"/>
        </w:rPr>
        <w:t xml:space="preserve">. </w:t>
      </w:r>
    </w:p>
  </w:footnote>
  <w:footnote w:id="62">
    <w:p w14:paraId="430B862E" w14:textId="14AED1F6" w:rsidR="765780B6" w:rsidRPr="002C6AFF" w:rsidRDefault="765780B6" w:rsidP="0040693E">
      <w:pPr>
        <w:spacing w:after="0"/>
        <w:rPr>
          <w:rFonts w:ascii="Times New Roman" w:hAnsi="Times New Roman" w:cs="Times New Roman"/>
          <w:sz w:val="20"/>
          <w:szCs w:val="20"/>
        </w:rPr>
      </w:pPr>
      <w:r w:rsidRPr="765780B6">
        <w:rPr>
          <w:rStyle w:val="FootnoteReference"/>
        </w:rPr>
        <w:footnoteRef/>
      </w:r>
      <w:r>
        <w:t xml:space="preserve"> </w:t>
      </w:r>
      <w:r w:rsidR="002C6AFF">
        <w:rPr>
          <w:rFonts w:ascii="Times New Roman" w:hAnsi="Times New Roman" w:cs="Times New Roman"/>
          <w:i/>
          <w:iCs/>
          <w:sz w:val="20"/>
          <w:szCs w:val="20"/>
        </w:rPr>
        <w:t>Supra</w:t>
      </w:r>
      <w:r w:rsidR="002C6AFF">
        <w:rPr>
          <w:rFonts w:ascii="Times New Roman" w:hAnsi="Times New Roman" w:cs="Times New Roman"/>
          <w:sz w:val="20"/>
          <w:szCs w:val="20"/>
        </w:rPr>
        <w:t xml:space="preserve">, note 87. </w:t>
      </w:r>
    </w:p>
  </w:footnote>
  <w:footnote w:id="63">
    <w:p w14:paraId="23523E74" w14:textId="3219B924" w:rsidR="00980BF2" w:rsidRPr="00980BF2" w:rsidRDefault="00980BF2" w:rsidP="0040693E">
      <w:pPr>
        <w:pStyle w:val="FootnoteText"/>
        <w:rPr>
          <w:rFonts w:ascii="Times New Roman" w:hAnsi="Times New Roman" w:cs="Times New Roman"/>
        </w:rPr>
      </w:pPr>
      <w:r>
        <w:rPr>
          <w:rStyle w:val="FootnoteReference"/>
        </w:rPr>
        <w:footnoteRef/>
      </w:r>
      <w:r>
        <w:t xml:space="preserve"> </w:t>
      </w:r>
      <w:r>
        <w:rPr>
          <w:rFonts w:ascii="Times New Roman" w:hAnsi="Times New Roman" w:cs="Times New Roman"/>
          <w:i/>
          <w:iCs/>
        </w:rPr>
        <w:t>Supra</w:t>
      </w:r>
      <w:r>
        <w:rPr>
          <w:rFonts w:ascii="Times New Roman" w:hAnsi="Times New Roman" w:cs="Times New Roman"/>
        </w:rPr>
        <w:t xml:space="preserve">, note 89. </w:t>
      </w:r>
    </w:p>
  </w:footnote>
  <w:footnote w:id="64">
    <w:p w14:paraId="626F1FCE" w14:textId="2A2B2C30" w:rsidR="00067C11" w:rsidRDefault="00067C11">
      <w:pPr>
        <w:pStyle w:val="FootnoteText"/>
      </w:pPr>
      <w:r>
        <w:rPr>
          <w:rStyle w:val="FootnoteReference"/>
        </w:rPr>
        <w:footnoteRef/>
      </w:r>
      <w:r>
        <w:t xml:space="preserve"> </w:t>
      </w:r>
      <w:r w:rsidR="00980BF2" w:rsidRPr="00980BF2">
        <w:rPr>
          <w:rFonts w:ascii="Times New Roman" w:hAnsi="Times New Roman" w:cs="Times New Roman"/>
        </w:rPr>
        <w:t xml:space="preserve">Dinah Wisenberg, </w:t>
      </w:r>
      <w:r w:rsidR="00625CB5">
        <w:rPr>
          <w:rFonts w:ascii="Times New Roman" w:hAnsi="Times New Roman" w:cs="Times New Roman"/>
        </w:rPr>
        <w:t>“</w:t>
      </w:r>
      <w:r w:rsidR="00980BF2" w:rsidRPr="00980BF2">
        <w:rPr>
          <w:rFonts w:ascii="Times New Roman" w:hAnsi="Times New Roman" w:cs="Times New Roman"/>
        </w:rPr>
        <w:t>Small Businesses Find Micro-Influencers a Good Marketing Avenue,</w:t>
      </w:r>
      <w:r w:rsidR="00625CB5">
        <w:rPr>
          <w:rFonts w:ascii="Times New Roman" w:hAnsi="Times New Roman" w:cs="Times New Roman"/>
        </w:rPr>
        <w:t>”</w:t>
      </w:r>
      <w:r w:rsidR="00980BF2" w:rsidRPr="00980BF2">
        <w:rPr>
          <w:rFonts w:ascii="Times New Roman" w:hAnsi="Times New Roman" w:cs="Times New Roman"/>
        </w:rPr>
        <w:t xml:space="preserve"> Forbes (July 31, 2018), </w:t>
      </w:r>
      <w:hyperlink r:id="rId39" w:history="1">
        <w:r w:rsidR="00980BF2" w:rsidRPr="00980BF2">
          <w:rPr>
            <w:rStyle w:val="Hyperlink"/>
            <w:rFonts w:ascii="Times New Roman" w:hAnsi="Times New Roman" w:cs="Times New Roman"/>
          </w:rPr>
          <w:t>https://www.forbes.com/sites/dinahwisenberg/2018/07/31/small-businesses-find-micro-influencers-a-good-marketing-avenue/</w:t>
        </w:r>
      </w:hyperlink>
      <w:r w:rsidR="00980BF2" w:rsidRPr="00980BF2">
        <w:rPr>
          <w:rFonts w:ascii="Times New Roman" w:hAnsi="Times New Roman" w:cs="Times New Roman"/>
        </w:rPr>
        <w:t>.</w:t>
      </w:r>
      <w:r w:rsidR="00980BF2">
        <w:t xml:space="preserve"> </w:t>
      </w:r>
    </w:p>
  </w:footnote>
  <w:footnote w:id="65">
    <w:p w14:paraId="73BFAD2C" w14:textId="08C4E723" w:rsidR="00EE1073" w:rsidRPr="00435661" w:rsidRDefault="00EE1073">
      <w:pPr>
        <w:pStyle w:val="FootnoteText"/>
        <w:rPr>
          <w:rFonts w:ascii="Times New Roman" w:hAnsi="Times New Roman" w:cs="Times New Roman"/>
        </w:rPr>
      </w:pPr>
      <w:r w:rsidRPr="00435661">
        <w:rPr>
          <w:rStyle w:val="FootnoteReference"/>
          <w:rFonts w:ascii="Times New Roman" w:hAnsi="Times New Roman" w:cs="Times New Roman"/>
        </w:rPr>
        <w:footnoteRef/>
      </w:r>
      <w:r w:rsidRPr="00435661">
        <w:rPr>
          <w:rFonts w:ascii="Times New Roman" w:hAnsi="Times New Roman" w:cs="Times New Roman"/>
        </w:rPr>
        <w:t xml:space="preserve"> </w:t>
      </w:r>
      <w:r w:rsidRPr="00435661">
        <w:rPr>
          <w:rFonts w:ascii="Times New Roman" w:hAnsi="Times New Roman" w:cs="Times New Roman"/>
          <w:i/>
          <w:iCs/>
        </w:rPr>
        <w:t>Id</w:t>
      </w:r>
      <w:r w:rsidRPr="00435661">
        <w:rPr>
          <w:rFonts w:ascii="Times New Roman" w:hAnsi="Times New Roman" w:cs="Times New Roman"/>
        </w:rPr>
        <w:t xml:space="preserve">. </w:t>
      </w:r>
    </w:p>
  </w:footnote>
  <w:footnote w:id="66">
    <w:p w14:paraId="352ACCA7" w14:textId="3524D6F7" w:rsidR="00EE1073" w:rsidRPr="00435661" w:rsidRDefault="00EE1073">
      <w:pPr>
        <w:pStyle w:val="FootnoteText"/>
        <w:rPr>
          <w:rFonts w:ascii="Times New Roman" w:hAnsi="Times New Roman" w:cs="Times New Roman"/>
        </w:rPr>
      </w:pPr>
      <w:r w:rsidRPr="00435661">
        <w:rPr>
          <w:rStyle w:val="FootnoteReference"/>
          <w:rFonts w:ascii="Times New Roman" w:hAnsi="Times New Roman" w:cs="Times New Roman"/>
        </w:rPr>
        <w:footnoteRef/>
      </w:r>
      <w:r w:rsidRPr="00435661">
        <w:rPr>
          <w:rFonts w:ascii="Times New Roman" w:hAnsi="Times New Roman" w:cs="Times New Roman"/>
        </w:rPr>
        <w:t xml:space="preserve"> </w:t>
      </w:r>
      <w:r w:rsidRPr="00435661">
        <w:rPr>
          <w:rFonts w:ascii="Times New Roman" w:hAnsi="Times New Roman" w:cs="Times New Roman"/>
          <w:i/>
          <w:iCs/>
        </w:rPr>
        <w:t>Id</w:t>
      </w:r>
      <w:r w:rsidRPr="00435661">
        <w:rPr>
          <w:rFonts w:ascii="Times New Roman" w:hAnsi="Times New Roman" w:cs="Times New Roman"/>
        </w:rPr>
        <w:t xml:space="preserve">. </w:t>
      </w:r>
    </w:p>
  </w:footnote>
  <w:footnote w:id="67">
    <w:p w14:paraId="4D4EB4BB" w14:textId="29525B81" w:rsidR="007721F8" w:rsidRDefault="007721F8">
      <w:pPr>
        <w:pStyle w:val="FootnoteText"/>
      </w:pPr>
      <w:r w:rsidRPr="00435661">
        <w:rPr>
          <w:rStyle w:val="FootnoteReference"/>
          <w:rFonts w:ascii="Times New Roman" w:hAnsi="Times New Roman" w:cs="Times New Roman"/>
        </w:rPr>
        <w:footnoteRef/>
      </w:r>
      <w:r w:rsidRPr="00435661">
        <w:rPr>
          <w:rFonts w:ascii="Times New Roman" w:hAnsi="Times New Roman" w:cs="Times New Roman"/>
        </w:rPr>
        <w:t xml:space="preserve"> </w:t>
      </w:r>
      <w:r w:rsidRPr="00435661">
        <w:rPr>
          <w:rFonts w:ascii="Times New Roman" w:hAnsi="Times New Roman" w:cs="Times New Roman"/>
          <w:i/>
          <w:iCs/>
        </w:rPr>
        <w:t>Id</w:t>
      </w:r>
      <w:r w:rsidRPr="00435661">
        <w:rPr>
          <w:rFonts w:ascii="Times New Roman" w:hAnsi="Times New Roman" w:cs="Times New Roman"/>
        </w:rPr>
        <w:t>.</w:t>
      </w:r>
      <w:r>
        <w:t xml:space="preserve"> </w:t>
      </w:r>
    </w:p>
  </w:footnote>
  <w:footnote w:id="68">
    <w:p w14:paraId="6C931C40" w14:textId="418747BF" w:rsidR="00435661" w:rsidRPr="00435661" w:rsidRDefault="00435661">
      <w:pPr>
        <w:pStyle w:val="FootnoteText"/>
        <w:rPr>
          <w:rFonts w:ascii="Times New Roman" w:hAnsi="Times New Roman" w:cs="Times New Roman"/>
        </w:rPr>
      </w:pPr>
      <w:r w:rsidRPr="00435661">
        <w:rPr>
          <w:rStyle w:val="FootnoteReference"/>
          <w:rFonts w:ascii="Times New Roman" w:hAnsi="Times New Roman" w:cs="Times New Roman"/>
        </w:rPr>
        <w:footnoteRef/>
      </w:r>
      <w:r w:rsidRPr="00435661">
        <w:rPr>
          <w:rFonts w:ascii="Times New Roman" w:hAnsi="Times New Roman" w:cs="Times New Roman"/>
        </w:rPr>
        <w:t xml:space="preserve"> N.Y. Groove, Viral Fame: The Downsides for Local Businesses, </w:t>
      </w:r>
      <w:hyperlink r:id="rId40" w:history="1">
        <w:r w:rsidRPr="00435661">
          <w:rPr>
            <w:rStyle w:val="Hyperlink"/>
            <w:rFonts w:ascii="Times New Roman" w:hAnsi="Times New Roman" w:cs="Times New Roman"/>
          </w:rPr>
          <w:t>https://nygroove.nyc/viral-fame-downsides-local-businesses/</w:t>
        </w:r>
      </w:hyperlink>
      <w:r w:rsidRPr="00435661">
        <w:rPr>
          <w:rFonts w:ascii="Times New Roman" w:hAnsi="Times New Roman" w:cs="Times New Roman"/>
        </w:rPr>
        <w:t xml:space="preserve"> (last visited Sept. 10, 2026). </w:t>
      </w:r>
    </w:p>
  </w:footnote>
  <w:footnote w:id="69">
    <w:p w14:paraId="76D42B4A" w14:textId="51F3591C" w:rsidR="00EE50C1" w:rsidRPr="002711B5" w:rsidRDefault="00EE50C1">
      <w:pPr>
        <w:pStyle w:val="FootnoteText"/>
        <w:rPr>
          <w:rFonts w:ascii="Times New Roman" w:hAnsi="Times New Roman" w:cs="Times New Roman"/>
        </w:rPr>
      </w:pPr>
      <w:r w:rsidRPr="002711B5">
        <w:rPr>
          <w:rStyle w:val="FootnoteReference"/>
          <w:rFonts w:ascii="Times New Roman" w:hAnsi="Times New Roman" w:cs="Times New Roman"/>
        </w:rPr>
        <w:footnoteRef/>
      </w:r>
      <w:r w:rsidRPr="002711B5">
        <w:rPr>
          <w:rFonts w:ascii="Times New Roman" w:hAnsi="Times New Roman" w:cs="Times New Roman"/>
        </w:rPr>
        <w:t xml:space="preserve"> Annabel Burba, </w:t>
      </w:r>
      <w:r w:rsidR="00625CB5">
        <w:rPr>
          <w:rFonts w:ascii="Times New Roman" w:hAnsi="Times New Roman" w:cs="Times New Roman"/>
        </w:rPr>
        <w:t>“</w:t>
      </w:r>
      <w:r w:rsidRPr="002711B5">
        <w:rPr>
          <w:rFonts w:ascii="Times New Roman" w:hAnsi="Times New Roman" w:cs="Times New Roman"/>
        </w:rPr>
        <w:t>How Do Business Owners Really Feel About Influencers? It’s a ‘Love-Hate Relationship,’</w:t>
      </w:r>
      <w:r w:rsidR="00625CB5">
        <w:rPr>
          <w:rFonts w:ascii="Times New Roman" w:hAnsi="Times New Roman" w:cs="Times New Roman"/>
        </w:rPr>
        <w:t>”</w:t>
      </w:r>
      <w:r w:rsidRPr="002711B5">
        <w:rPr>
          <w:rFonts w:ascii="Times New Roman" w:hAnsi="Times New Roman" w:cs="Times New Roman"/>
        </w:rPr>
        <w:t xml:space="preserve"> Inc. (Sept. 9, 2026), </w:t>
      </w:r>
      <w:hyperlink r:id="rId41" w:history="1">
        <w:r w:rsidRPr="002711B5">
          <w:rPr>
            <w:rStyle w:val="Hyperlink"/>
            <w:rFonts w:ascii="Times New Roman" w:hAnsi="Times New Roman" w:cs="Times New Roman"/>
          </w:rPr>
          <w:t>https://www.inc.com/annabel-burba/how-do-business-owners-really-feel-about-influencers-its-a-love-hate-relationship/91402417</w:t>
        </w:r>
      </w:hyperlink>
      <w:r w:rsidRPr="002711B5">
        <w:rPr>
          <w:rFonts w:ascii="Times New Roman" w:hAnsi="Times New Roman" w:cs="Times New Roman"/>
        </w:rPr>
        <w:t xml:space="preserve">. </w:t>
      </w:r>
    </w:p>
  </w:footnote>
  <w:footnote w:id="70">
    <w:p w14:paraId="0DB7AA65" w14:textId="1C1F9BD3" w:rsidR="002711B5" w:rsidRPr="002711B5" w:rsidRDefault="002711B5">
      <w:pPr>
        <w:pStyle w:val="FootnoteText"/>
      </w:pPr>
      <w:r w:rsidRPr="002711B5">
        <w:rPr>
          <w:rStyle w:val="FootnoteReference"/>
          <w:rFonts w:ascii="Times New Roman" w:hAnsi="Times New Roman" w:cs="Times New Roman"/>
        </w:rPr>
        <w:footnoteRef/>
      </w:r>
      <w:r w:rsidRPr="002711B5">
        <w:rPr>
          <w:rFonts w:ascii="Times New Roman" w:hAnsi="Times New Roman" w:cs="Times New Roman"/>
        </w:rPr>
        <w:t xml:space="preserve"> </w:t>
      </w:r>
      <w:r w:rsidRPr="002711B5">
        <w:rPr>
          <w:rFonts w:ascii="Times New Roman" w:hAnsi="Times New Roman" w:cs="Times New Roman"/>
          <w:i/>
          <w:iCs/>
        </w:rPr>
        <w:t>Id</w:t>
      </w:r>
      <w:r w:rsidRPr="002711B5">
        <w:rPr>
          <w:rFonts w:ascii="Times New Roman" w:hAnsi="Times New Roman" w:cs="Times New Roman"/>
        </w:rPr>
        <w:t>.</w:t>
      </w:r>
      <w:r>
        <w:t xml:space="preserve"> </w:t>
      </w:r>
    </w:p>
  </w:footnote>
  <w:footnote w:id="71">
    <w:p w14:paraId="1286DEB8" w14:textId="6BFD75D9" w:rsidR="0049328E" w:rsidRPr="0049328E" w:rsidRDefault="0049328E">
      <w:pPr>
        <w:pStyle w:val="FootnoteText"/>
        <w:rPr>
          <w:rFonts w:ascii="Times New Roman" w:hAnsi="Times New Roman" w:cs="Times New Roman"/>
        </w:rPr>
      </w:pPr>
      <w:r w:rsidRPr="0049328E">
        <w:rPr>
          <w:rStyle w:val="FootnoteReference"/>
          <w:rFonts w:ascii="Times New Roman" w:hAnsi="Times New Roman" w:cs="Times New Roman"/>
        </w:rPr>
        <w:footnoteRef/>
      </w:r>
      <w:r w:rsidRPr="0049328E">
        <w:rPr>
          <w:rFonts w:ascii="Times New Roman" w:hAnsi="Times New Roman" w:cs="Times New Roman"/>
        </w:rPr>
        <w:t xml:space="preserve"> NYC Economic Development Corporation. </w:t>
      </w:r>
      <w:r w:rsidRPr="0049328E">
        <w:rPr>
          <w:rFonts w:ascii="Times New Roman" w:hAnsi="Times New Roman" w:cs="Times New Roman"/>
          <w:i/>
          <w:iCs/>
        </w:rPr>
        <w:t xml:space="preserve">Industrial and Manufacturing. Available at: </w:t>
      </w:r>
      <w:hyperlink r:id="rId42" w:history="1">
        <w:r w:rsidRPr="0049328E">
          <w:rPr>
            <w:rStyle w:val="Hyperlink"/>
            <w:rFonts w:ascii="Times New Roman" w:hAnsi="Times New Roman" w:cs="Times New Roman"/>
            <w:i/>
            <w:iCs/>
          </w:rPr>
          <w:t>https://edc.nyc/industry/industrial-and-manufacturing</w:t>
        </w:r>
      </w:hyperlink>
      <w:r w:rsidRPr="0049328E">
        <w:rPr>
          <w:rFonts w:ascii="Times New Roman" w:hAnsi="Times New Roman" w:cs="Times New Roman"/>
          <w:i/>
          <w:iCs/>
        </w:rPr>
        <w:t xml:space="preserve"> </w:t>
      </w:r>
      <w:r w:rsidRPr="0049328E">
        <w:rPr>
          <w:rFonts w:ascii="Times New Roman" w:hAnsi="Times New Roman" w:cs="Times New Roman"/>
        </w:rPr>
        <w:t>[Accessed on September 11, 2026].</w:t>
      </w:r>
    </w:p>
  </w:footnote>
  <w:footnote w:id="72">
    <w:p w14:paraId="78D0EB26" w14:textId="033F6123" w:rsidR="0049328E" w:rsidRDefault="0049328E">
      <w:pPr>
        <w:pStyle w:val="FootnoteText"/>
      </w:pPr>
      <w:r>
        <w:rPr>
          <w:rStyle w:val="FootnoteReference"/>
        </w:rPr>
        <w:footnoteRef/>
      </w:r>
      <w:r>
        <w:t xml:space="preserve"> </w:t>
      </w:r>
      <w:r w:rsidRPr="00FF5005">
        <w:rPr>
          <w:rFonts w:ascii="Times New Roman" w:hAnsi="Times New Roman" w:cs="Times New Roman"/>
        </w:rPr>
        <w:t xml:space="preserve">New York City Industrial Policy: Protecting and Growing New York City’s Industrial Job Base, Jan. 2005, </w:t>
      </w:r>
      <w:r w:rsidRPr="00FF5005">
        <w:rPr>
          <w:rFonts w:ascii="Times New Roman" w:hAnsi="Times New Roman" w:cs="Times New Roman"/>
          <w:i/>
        </w:rPr>
        <w:t>available at</w:t>
      </w:r>
      <w:r w:rsidRPr="00FF5005">
        <w:rPr>
          <w:rFonts w:ascii="Times New Roman" w:hAnsi="Times New Roman" w:cs="Times New Roman"/>
        </w:rPr>
        <w:t xml:space="preserve"> </w:t>
      </w:r>
      <w:hyperlink r:id="rId43" w:history="1">
        <w:r w:rsidRPr="00FF5005">
          <w:rPr>
            <w:rStyle w:val="Hyperlink"/>
            <w:rFonts w:ascii="Times New Roman" w:hAnsi="Times New Roman" w:cs="Times New Roman"/>
          </w:rPr>
          <w:t>http://www.nycedc.com/system/files/files/industry/New%20York%20City%20Industrial%20Policy%20%282005%29.pdf</w:t>
        </w:r>
      </w:hyperlink>
      <w:r w:rsidRPr="00FF5005">
        <w:rPr>
          <w:rFonts w:ascii="Times New Roman" w:hAnsi="Times New Roman" w:cs="Times New Roman"/>
        </w:rPr>
        <w:t xml:space="preserve">  </w:t>
      </w:r>
    </w:p>
  </w:footnote>
  <w:footnote w:id="73">
    <w:p w14:paraId="20A8189F" w14:textId="764E5973" w:rsidR="0049328E" w:rsidRDefault="0049328E">
      <w:pPr>
        <w:pStyle w:val="FootnoteText"/>
      </w:pPr>
      <w:r>
        <w:rPr>
          <w:rStyle w:val="FootnoteReference"/>
        </w:rPr>
        <w:footnoteRef/>
      </w:r>
      <w:r>
        <w:rPr>
          <w:rFonts w:ascii="Times New Roman" w:hAnsi="Times New Roman" w:cs="Times New Roman"/>
        </w:rPr>
        <w:t xml:space="preserve"> </w:t>
      </w:r>
      <w:r w:rsidRPr="0049328E">
        <w:rPr>
          <w:rFonts w:ascii="Times New Roman" w:hAnsi="Times New Roman" w:cs="Times New Roman"/>
        </w:rPr>
        <w:t xml:space="preserve">NYC Economic Development Corporation. </w:t>
      </w:r>
      <w:r w:rsidRPr="0049328E">
        <w:rPr>
          <w:rFonts w:ascii="Times New Roman" w:hAnsi="Times New Roman" w:cs="Times New Roman"/>
          <w:i/>
          <w:iCs/>
        </w:rPr>
        <w:t xml:space="preserve">Industrial and Manufacturing. Available at: </w:t>
      </w:r>
      <w:hyperlink r:id="rId44" w:history="1">
        <w:r w:rsidRPr="0049328E">
          <w:rPr>
            <w:rStyle w:val="Hyperlink"/>
            <w:rFonts w:ascii="Times New Roman" w:hAnsi="Times New Roman" w:cs="Times New Roman"/>
            <w:i/>
            <w:iCs/>
          </w:rPr>
          <w:t>https://edc.nyc/industry/industrial-and-manufacturing</w:t>
        </w:r>
      </w:hyperlink>
      <w:r w:rsidRPr="0049328E">
        <w:rPr>
          <w:rFonts w:ascii="Times New Roman" w:hAnsi="Times New Roman" w:cs="Times New Roman"/>
          <w:i/>
          <w:iCs/>
        </w:rPr>
        <w:t xml:space="preserve"> </w:t>
      </w:r>
      <w:r w:rsidRPr="0049328E">
        <w:rPr>
          <w:rFonts w:ascii="Times New Roman" w:hAnsi="Times New Roman" w:cs="Times New Roman"/>
        </w:rPr>
        <w:t>[Accessed on September 11, 2026].</w:t>
      </w:r>
      <w:r>
        <w:t xml:space="preserve"> </w:t>
      </w:r>
    </w:p>
  </w:footnote>
  <w:footnote w:id="74">
    <w:p w14:paraId="267991B6" w14:textId="77777777" w:rsidR="000F2202" w:rsidRPr="00FF5005" w:rsidRDefault="000F2202" w:rsidP="000F2202">
      <w:pPr>
        <w:pStyle w:val="FootnoteText"/>
        <w:rPr>
          <w:rFonts w:ascii="Times New Roman" w:hAnsi="Times New Roman" w:cs="Times New Roman"/>
        </w:rPr>
      </w:pPr>
      <w:r w:rsidRPr="00FF5005">
        <w:rPr>
          <w:rStyle w:val="FootnoteReference"/>
          <w:rFonts w:ascii="Times New Roman" w:hAnsi="Times New Roman" w:cs="Times New Roman"/>
        </w:rPr>
        <w:footnoteRef/>
      </w:r>
      <w:r w:rsidRPr="00FF5005">
        <w:rPr>
          <w:rFonts w:ascii="Times New Roman" w:hAnsi="Times New Roman" w:cs="Times New Roman"/>
        </w:rPr>
        <w:t xml:space="preserve"> New York City Industrial Policy: Protecting and Growing New York City’s Industrial Job Base, Jan. 2005, at 15, </w:t>
      </w:r>
      <w:r w:rsidRPr="00FF5005">
        <w:rPr>
          <w:rFonts w:ascii="Times New Roman" w:hAnsi="Times New Roman" w:cs="Times New Roman"/>
          <w:i/>
        </w:rPr>
        <w:t>available at</w:t>
      </w:r>
      <w:r w:rsidRPr="00FF5005">
        <w:rPr>
          <w:rFonts w:ascii="Times New Roman" w:hAnsi="Times New Roman" w:cs="Times New Roman"/>
        </w:rPr>
        <w:t xml:space="preserve"> </w:t>
      </w:r>
      <w:hyperlink r:id="rId45" w:history="1">
        <w:r w:rsidRPr="00FF5005">
          <w:rPr>
            <w:rStyle w:val="Hyperlink"/>
            <w:rFonts w:ascii="Times New Roman" w:hAnsi="Times New Roman" w:cs="Times New Roman"/>
          </w:rPr>
          <w:t>http://www.nycedc.com/system/files/files/industry/New%20York%20City%20Industrial%20Policy%20%282005%29.pdf</w:t>
        </w:r>
      </w:hyperlink>
      <w:r w:rsidRPr="00FF5005">
        <w:rPr>
          <w:rFonts w:ascii="Times New Roman" w:hAnsi="Times New Roman" w:cs="Times New Roman"/>
        </w:rPr>
        <w:t xml:space="preserve">  </w:t>
      </w:r>
    </w:p>
  </w:footnote>
  <w:footnote w:id="75">
    <w:p w14:paraId="20D7C457" w14:textId="77777777" w:rsidR="000F2202" w:rsidRPr="00FF5005" w:rsidRDefault="000F2202" w:rsidP="000F2202">
      <w:pPr>
        <w:pStyle w:val="FootnoteText"/>
        <w:rPr>
          <w:rFonts w:ascii="Times New Roman" w:hAnsi="Times New Roman" w:cs="Times New Roman"/>
        </w:rPr>
      </w:pPr>
      <w:r w:rsidRPr="00FF5005">
        <w:rPr>
          <w:rStyle w:val="FootnoteReference"/>
          <w:rFonts w:ascii="Times New Roman" w:hAnsi="Times New Roman" w:cs="Times New Roman"/>
        </w:rPr>
        <w:footnoteRef/>
      </w:r>
      <w:r w:rsidRPr="00FF5005">
        <w:rPr>
          <w:rFonts w:ascii="Times New Roman" w:hAnsi="Times New Roman" w:cs="Times New Roman"/>
        </w:rPr>
        <w:t xml:space="preserve"> New York City Industrial Policy: Protecting and Growing New York City’s Industrial Job Base, Jan. 2005, at 17. </w:t>
      </w:r>
      <w:r w:rsidRPr="00FF5005">
        <w:rPr>
          <w:rFonts w:ascii="Times New Roman" w:hAnsi="Times New Roman" w:cs="Times New Roman"/>
          <w:i/>
        </w:rPr>
        <w:t xml:space="preserve">available at </w:t>
      </w:r>
      <w:hyperlink r:id="rId46" w:history="1">
        <w:r w:rsidRPr="00FF5005">
          <w:rPr>
            <w:rStyle w:val="Hyperlink"/>
            <w:rFonts w:ascii="Times New Roman" w:hAnsi="Times New Roman" w:cs="Times New Roman"/>
          </w:rPr>
          <w:t>http://www.nycedc.com/system/files/files/industry/New%20York%20City%20Industrial%20Policy%20%282005%29.pdf</w:t>
        </w:r>
      </w:hyperlink>
      <w:r w:rsidRPr="00FF5005">
        <w:rPr>
          <w:rFonts w:ascii="Times New Roman" w:hAnsi="Times New Roman" w:cs="Times New Roman"/>
        </w:rPr>
        <w:t xml:space="preserve">  </w:t>
      </w:r>
    </w:p>
  </w:footnote>
  <w:footnote w:id="76">
    <w:p w14:paraId="1094138D" w14:textId="77777777" w:rsidR="000F2202" w:rsidRPr="00FF5005" w:rsidRDefault="000F2202" w:rsidP="000F2202">
      <w:pPr>
        <w:pStyle w:val="FootnoteText"/>
        <w:rPr>
          <w:rFonts w:ascii="Times New Roman" w:hAnsi="Times New Roman" w:cs="Times New Roman"/>
        </w:rPr>
      </w:pPr>
      <w:r w:rsidRPr="00FF5005">
        <w:rPr>
          <w:rStyle w:val="FootnoteReference"/>
          <w:rFonts w:ascii="Times New Roman" w:hAnsi="Times New Roman" w:cs="Times New Roman"/>
        </w:rPr>
        <w:footnoteRef/>
      </w:r>
      <w:r w:rsidRPr="00FF5005">
        <w:rPr>
          <w:rFonts w:ascii="Times New Roman" w:hAnsi="Times New Roman" w:cs="Times New Roman"/>
        </w:rPr>
        <w:t xml:space="preserve"> </w:t>
      </w:r>
      <w:r w:rsidRPr="00FF5005">
        <w:rPr>
          <w:rFonts w:ascii="Times New Roman" w:hAnsi="Times New Roman" w:cs="Times New Roman"/>
          <w:i/>
        </w:rPr>
        <w:t>Id.</w:t>
      </w:r>
    </w:p>
  </w:footnote>
  <w:footnote w:id="77">
    <w:p w14:paraId="1BBEC8D0" w14:textId="77777777" w:rsidR="000F2202" w:rsidRPr="00FF5005" w:rsidRDefault="000F2202" w:rsidP="000F2202">
      <w:pPr>
        <w:pStyle w:val="FootnoteText"/>
        <w:rPr>
          <w:rFonts w:ascii="Times New Roman" w:hAnsi="Times New Roman" w:cs="Times New Roman"/>
        </w:rPr>
      </w:pPr>
      <w:r w:rsidRPr="00FF5005">
        <w:rPr>
          <w:rStyle w:val="FootnoteReference"/>
          <w:rFonts w:ascii="Times New Roman" w:hAnsi="Times New Roman" w:cs="Times New Roman"/>
        </w:rPr>
        <w:footnoteRef/>
      </w:r>
      <w:r w:rsidRPr="00FF5005">
        <w:rPr>
          <w:rFonts w:ascii="Times New Roman" w:hAnsi="Times New Roman" w:cs="Times New Roman"/>
        </w:rPr>
        <w:t xml:space="preserve"> </w:t>
      </w:r>
      <w:r w:rsidRPr="00FF5005">
        <w:rPr>
          <w:rFonts w:ascii="Times New Roman" w:hAnsi="Times New Roman" w:cs="Times New Roman"/>
          <w:i/>
        </w:rPr>
        <w:t>Id</w:t>
      </w:r>
      <w:r w:rsidRPr="00FF5005">
        <w:rPr>
          <w:rFonts w:ascii="Times New Roman" w:hAnsi="Times New Roman" w:cs="Times New Roman"/>
        </w:rPr>
        <w:t xml:space="preserve">. </w:t>
      </w:r>
    </w:p>
  </w:footnote>
  <w:footnote w:id="78">
    <w:p w14:paraId="3228958D" w14:textId="088C6DF0" w:rsidR="00DF4772" w:rsidRPr="00DF4772" w:rsidRDefault="00DF4772">
      <w:pPr>
        <w:pStyle w:val="FootnoteText"/>
      </w:pPr>
      <w:r>
        <w:rPr>
          <w:rStyle w:val="FootnoteReference"/>
        </w:rPr>
        <w:footnoteRef/>
      </w:r>
      <w:r>
        <w:t xml:space="preserve"> </w:t>
      </w:r>
      <w:r w:rsidRPr="00DF4772">
        <w:rPr>
          <w:rFonts w:ascii="Times New Roman" w:hAnsi="Times New Roman" w:cs="Times New Roman"/>
        </w:rPr>
        <w:t xml:space="preserve">NYC Clean Trucks Program. </w:t>
      </w:r>
      <w:r w:rsidRPr="00DF4772">
        <w:rPr>
          <w:rFonts w:ascii="Times New Roman" w:hAnsi="Times New Roman" w:cs="Times New Roman"/>
          <w:i/>
          <w:iCs/>
        </w:rPr>
        <w:t xml:space="preserve">Industrial Business Zones. Available at: </w:t>
      </w:r>
      <w:hyperlink r:id="rId47" w:history="1">
        <w:r w:rsidRPr="00DF4772">
          <w:rPr>
            <w:rStyle w:val="Hyperlink"/>
            <w:rFonts w:ascii="Times New Roman" w:hAnsi="Times New Roman" w:cs="Times New Roman"/>
            <w:i/>
            <w:iCs/>
          </w:rPr>
          <w:t>https://www.nycctp.com/ibzs/</w:t>
        </w:r>
      </w:hyperlink>
      <w:r w:rsidRPr="00DF4772">
        <w:rPr>
          <w:rFonts w:ascii="Times New Roman" w:hAnsi="Times New Roman" w:cs="Times New Roman"/>
          <w:i/>
          <w:iCs/>
        </w:rPr>
        <w:t xml:space="preserve"> </w:t>
      </w:r>
      <w:r w:rsidRPr="00DF4772">
        <w:rPr>
          <w:rFonts w:ascii="Times New Roman" w:hAnsi="Times New Roman" w:cs="Times New Roman"/>
        </w:rPr>
        <w:t>[Accessed on September 11, 2026].</w:t>
      </w:r>
    </w:p>
  </w:footnote>
  <w:footnote w:id="79">
    <w:p w14:paraId="7048375E" w14:textId="2A989BFA" w:rsidR="007F4778" w:rsidRPr="007F4778" w:rsidRDefault="007F4778">
      <w:pPr>
        <w:pStyle w:val="FootnoteText"/>
        <w:rPr>
          <w:rFonts w:ascii="Times New Roman" w:hAnsi="Times New Roman" w:cs="Times New Roman"/>
        </w:rPr>
      </w:pPr>
      <w:r w:rsidRPr="007F4778">
        <w:rPr>
          <w:rStyle w:val="FootnoteReference"/>
          <w:rFonts w:ascii="Times New Roman" w:hAnsi="Times New Roman" w:cs="Times New Roman"/>
        </w:rPr>
        <w:footnoteRef/>
      </w:r>
      <w:r w:rsidRPr="007F4778">
        <w:rPr>
          <w:rFonts w:ascii="Times New Roman" w:hAnsi="Times New Roman" w:cs="Times New Roman"/>
        </w:rPr>
        <w:t xml:space="preserve"> NYC Ad</w:t>
      </w:r>
      <w:r>
        <w:rPr>
          <w:rFonts w:ascii="Times New Roman" w:hAnsi="Times New Roman" w:cs="Times New Roman"/>
        </w:rPr>
        <w:t>ministrative</w:t>
      </w:r>
      <w:r w:rsidRPr="007F4778">
        <w:rPr>
          <w:rFonts w:ascii="Times New Roman" w:hAnsi="Times New Roman" w:cs="Times New Roman"/>
        </w:rPr>
        <w:t xml:space="preserve"> Code § 22-625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81C72" w14:textId="77777777" w:rsidR="00CD340C" w:rsidRDefault="00CD34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65C56" w14:textId="00126402" w:rsidR="00CD340C" w:rsidRDefault="00CD340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96C48" w14:textId="77777777" w:rsidR="00CD340C" w:rsidRDefault="00CD340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A14A6" w14:textId="77777777" w:rsidR="0049328E" w:rsidRDefault="0049328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ACCAB" w14:textId="77777777" w:rsidR="0049328E" w:rsidRDefault="0049328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1FE9E" w14:textId="77777777" w:rsidR="0049328E" w:rsidRDefault="0049328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A70DE" w14:textId="77777777" w:rsidR="0049328E" w:rsidRDefault="0049328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7D212" w14:textId="77777777" w:rsidR="0049328E" w:rsidRDefault="0049328E">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BFFB0" w14:textId="77777777" w:rsidR="0049328E" w:rsidRDefault="0049328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1F844" w14:textId="77777777" w:rsidR="0049328E" w:rsidRDefault="0049328E">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6B283" w14:textId="77777777" w:rsidR="0049328E" w:rsidRDefault="0049328E">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CA8E3" w14:textId="77777777" w:rsidR="0049328E" w:rsidRDefault="0049328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91999" w14:textId="77777777" w:rsidR="0049328E" w:rsidRDefault="0049328E">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DDC2F" w14:textId="77777777" w:rsidR="0049328E" w:rsidRDefault="0049328E">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C180A" w14:textId="77777777" w:rsidR="0049328E" w:rsidRDefault="0049328E">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C1F7D" w14:textId="77777777" w:rsidR="0049328E" w:rsidRDefault="0049328E">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E582F" w14:textId="77777777" w:rsidR="0049328E" w:rsidRDefault="0049328E">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0DD69" w14:textId="77777777" w:rsidR="0049328E" w:rsidRDefault="0049328E">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317F0"/>
    <w:multiLevelType w:val="hybridMultilevel"/>
    <w:tmpl w:val="1AF22680"/>
    <w:lvl w:ilvl="0" w:tplc="0409000F">
      <w:start w:val="1"/>
      <w:numFmt w:val="decimal"/>
      <w:lvlText w:val="%1."/>
      <w:lvlJc w:val="left"/>
      <w:pPr>
        <w:ind w:left="1560" w:hanging="360"/>
      </w:p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1" w15:restartNumberingAfterBreak="0">
    <w:nsid w:val="176A756D"/>
    <w:multiLevelType w:val="hybridMultilevel"/>
    <w:tmpl w:val="4A4EF3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4F3535"/>
    <w:multiLevelType w:val="hybridMultilevel"/>
    <w:tmpl w:val="016CDA8A"/>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 w15:restartNumberingAfterBreak="0">
    <w:nsid w:val="32773447"/>
    <w:multiLevelType w:val="hybridMultilevel"/>
    <w:tmpl w:val="F11C40B2"/>
    <w:lvl w:ilvl="0" w:tplc="3F7E17F4">
      <w:start w:val="1"/>
      <w:numFmt w:val="upperRoman"/>
      <w:lvlText w:val="%1."/>
      <w:lvlJc w:val="left"/>
      <w:pPr>
        <w:ind w:left="720" w:hanging="720"/>
      </w:pPr>
      <w:rPr>
        <w:b/>
        <w:bCs/>
      </w:rPr>
    </w:lvl>
    <w:lvl w:ilvl="1" w:tplc="04090019">
      <w:start w:val="1"/>
      <w:numFmt w:val="lowerLetter"/>
      <w:lvlText w:val="%2."/>
      <w:lvlJc w:val="left"/>
      <w:pPr>
        <w:ind w:left="1080" w:hanging="360"/>
      </w:pPr>
    </w:lvl>
    <w:lvl w:ilvl="2" w:tplc="04090019">
      <w:start w:val="1"/>
      <w:numFmt w:val="lowerLetter"/>
      <w:lvlText w:val="%3."/>
      <w:lvlJc w:val="left"/>
      <w:pPr>
        <w:ind w:left="1980" w:hanging="36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4" w15:restartNumberingAfterBreak="0">
    <w:nsid w:val="57674DCC"/>
    <w:multiLevelType w:val="hybridMultilevel"/>
    <w:tmpl w:val="BA7A76C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EDD7CFD"/>
    <w:multiLevelType w:val="hybridMultilevel"/>
    <w:tmpl w:val="B064763A"/>
    <w:lvl w:ilvl="0" w:tplc="0409000F">
      <w:start w:val="1"/>
      <w:numFmt w:val="decimal"/>
      <w:lvlText w:val="%1."/>
      <w:lvlJc w:val="left"/>
      <w:pPr>
        <w:ind w:left="1510" w:hanging="360"/>
      </w:pPr>
    </w:lvl>
    <w:lvl w:ilvl="1" w:tplc="04090019" w:tentative="1">
      <w:start w:val="1"/>
      <w:numFmt w:val="lowerLetter"/>
      <w:lvlText w:val="%2."/>
      <w:lvlJc w:val="left"/>
      <w:pPr>
        <w:ind w:left="2230" w:hanging="360"/>
      </w:pPr>
    </w:lvl>
    <w:lvl w:ilvl="2" w:tplc="0409001B" w:tentative="1">
      <w:start w:val="1"/>
      <w:numFmt w:val="lowerRoman"/>
      <w:lvlText w:val="%3."/>
      <w:lvlJc w:val="right"/>
      <w:pPr>
        <w:ind w:left="2950" w:hanging="180"/>
      </w:pPr>
    </w:lvl>
    <w:lvl w:ilvl="3" w:tplc="0409000F" w:tentative="1">
      <w:start w:val="1"/>
      <w:numFmt w:val="decimal"/>
      <w:lvlText w:val="%4."/>
      <w:lvlJc w:val="left"/>
      <w:pPr>
        <w:ind w:left="3670" w:hanging="360"/>
      </w:pPr>
    </w:lvl>
    <w:lvl w:ilvl="4" w:tplc="04090019" w:tentative="1">
      <w:start w:val="1"/>
      <w:numFmt w:val="lowerLetter"/>
      <w:lvlText w:val="%5."/>
      <w:lvlJc w:val="left"/>
      <w:pPr>
        <w:ind w:left="4390" w:hanging="360"/>
      </w:pPr>
    </w:lvl>
    <w:lvl w:ilvl="5" w:tplc="0409001B" w:tentative="1">
      <w:start w:val="1"/>
      <w:numFmt w:val="lowerRoman"/>
      <w:lvlText w:val="%6."/>
      <w:lvlJc w:val="right"/>
      <w:pPr>
        <w:ind w:left="5110" w:hanging="180"/>
      </w:pPr>
    </w:lvl>
    <w:lvl w:ilvl="6" w:tplc="0409000F" w:tentative="1">
      <w:start w:val="1"/>
      <w:numFmt w:val="decimal"/>
      <w:lvlText w:val="%7."/>
      <w:lvlJc w:val="left"/>
      <w:pPr>
        <w:ind w:left="5830" w:hanging="360"/>
      </w:pPr>
    </w:lvl>
    <w:lvl w:ilvl="7" w:tplc="04090019" w:tentative="1">
      <w:start w:val="1"/>
      <w:numFmt w:val="lowerLetter"/>
      <w:lvlText w:val="%8."/>
      <w:lvlJc w:val="left"/>
      <w:pPr>
        <w:ind w:left="6550" w:hanging="360"/>
      </w:pPr>
    </w:lvl>
    <w:lvl w:ilvl="8" w:tplc="0409001B" w:tentative="1">
      <w:start w:val="1"/>
      <w:numFmt w:val="lowerRoman"/>
      <w:lvlText w:val="%9."/>
      <w:lvlJc w:val="right"/>
      <w:pPr>
        <w:ind w:left="7270" w:hanging="180"/>
      </w:pPr>
    </w:lvl>
  </w:abstractNum>
  <w:num w:numId="1" w16cid:durableId="1292514845">
    <w:abstractNumId w:val="3"/>
  </w:num>
  <w:num w:numId="2" w16cid:durableId="1945259985">
    <w:abstractNumId w:val="4"/>
  </w:num>
  <w:num w:numId="3" w16cid:durableId="676352055">
    <w:abstractNumId w:val="2"/>
  </w:num>
  <w:num w:numId="4" w16cid:durableId="589313130">
    <w:abstractNumId w:val="0"/>
  </w:num>
  <w:num w:numId="5" w16cid:durableId="2095203094">
    <w:abstractNumId w:val="5"/>
  </w:num>
  <w:num w:numId="6" w16cid:durableId="15541207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4621"/>
    <w:rsid w:val="000023FD"/>
    <w:rsid w:val="00004E4F"/>
    <w:rsid w:val="00012B7F"/>
    <w:rsid w:val="00015165"/>
    <w:rsid w:val="00017574"/>
    <w:rsid w:val="00017B10"/>
    <w:rsid w:val="000260C9"/>
    <w:rsid w:val="0002638A"/>
    <w:rsid w:val="00026D91"/>
    <w:rsid w:val="000329A6"/>
    <w:rsid w:val="00042924"/>
    <w:rsid w:val="00046932"/>
    <w:rsid w:val="0005052C"/>
    <w:rsid w:val="00057621"/>
    <w:rsid w:val="000633E5"/>
    <w:rsid w:val="00067C11"/>
    <w:rsid w:val="0007112B"/>
    <w:rsid w:val="000768F6"/>
    <w:rsid w:val="00077CF0"/>
    <w:rsid w:val="00077F46"/>
    <w:rsid w:val="00081484"/>
    <w:rsid w:val="00081F19"/>
    <w:rsid w:val="00082073"/>
    <w:rsid w:val="00083D26"/>
    <w:rsid w:val="00084635"/>
    <w:rsid w:val="000846F7"/>
    <w:rsid w:val="000851C6"/>
    <w:rsid w:val="0008765F"/>
    <w:rsid w:val="00090FC3"/>
    <w:rsid w:val="000917C6"/>
    <w:rsid w:val="00096BE9"/>
    <w:rsid w:val="00096C8F"/>
    <w:rsid w:val="000A2107"/>
    <w:rsid w:val="000A31F0"/>
    <w:rsid w:val="000A375F"/>
    <w:rsid w:val="000B456E"/>
    <w:rsid w:val="000B70CE"/>
    <w:rsid w:val="000C012D"/>
    <w:rsid w:val="000C56BB"/>
    <w:rsid w:val="000D2017"/>
    <w:rsid w:val="000D5841"/>
    <w:rsid w:val="000D626E"/>
    <w:rsid w:val="000E1150"/>
    <w:rsid w:val="000E1B76"/>
    <w:rsid w:val="000E5842"/>
    <w:rsid w:val="000E70B0"/>
    <w:rsid w:val="000F11A7"/>
    <w:rsid w:val="000F2202"/>
    <w:rsid w:val="000F2220"/>
    <w:rsid w:val="000F3A11"/>
    <w:rsid w:val="000F4C01"/>
    <w:rsid w:val="000F62F9"/>
    <w:rsid w:val="00100F36"/>
    <w:rsid w:val="0010209E"/>
    <w:rsid w:val="00104CAC"/>
    <w:rsid w:val="00110245"/>
    <w:rsid w:val="00111039"/>
    <w:rsid w:val="0011567B"/>
    <w:rsid w:val="001156DD"/>
    <w:rsid w:val="00116ACD"/>
    <w:rsid w:val="001209C3"/>
    <w:rsid w:val="0012311C"/>
    <w:rsid w:val="00123501"/>
    <w:rsid w:val="001342AD"/>
    <w:rsid w:val="00136A79"/>
    <w:rsid w:val="0014088D"/>
    <w:rsid w:val="00142BDF"/>
    <w:rsid w:val="00144AAE"/>
    <w:rsid w:val="00147803"/>
    <w:rsid w:val="00156EC8"/>
    <w:rsid w:val="00160CCA"/>
    <w:rsid w:val="00161858"/>
    <w:rsid w:val="001628BA"/>
    <w:rsid w:val="001630EE"/>
    <w:rsid w:val="0016403F"/>
    <w:rsid w:val="00171749"/>
    <w:rsid w:val="00176105"/>
    <w:rsid w:val="00177E2E"/>
    <w:rsid w:val="0018731B"/>
    <w:rsid w:val="00192DE0"/>
    <w:rsid w:val="00193278"/>
    <w:rsid w:val="00195681"/>
    <w:rsid w:val="00195B62"/>
    <w:rsid w:val="001A10AD"/>
    <w:rsid w:val="001A78B0"/>
    <w:rsid w:val="001A7F39"/>
    <w:rsid w:val="001B4C98"/>
    <w:rsid w:val="001C42CE"/>
    <w:rsid w:val="001C4379"/>
    <w:rsid w:val="001D366D"/>
    <w:rsid w:val="001D5778"/>
    <w:rsid w:val="001E0636"/>
    <w:rsid w:val="001E1AB2"/>
    <w:rsid w:val="001E3359"/>
    <w:rsid w:val="001E4781"/>
    <w:rsid w:val="001E5406"/>
    <w:rsid w:val="001E5F04"/>
    <w:rsid w:val="001E5F7B"/>
    <w:rsid w:val="001F0686"/>
    <w:rsid w:val="001F1346"/>
    <w:rsid w:val="002002C5"/>
    <w:rsid w:val="00202FEA"/>
    <w:rsid w:val="00205E61"/>
    <w:rsid w:val="00207BC6"/>
    <w:rsid w:val="00214C1C"/>
    <w:rsid w:val="002166D2"/>
    <w:rsid w:val="00225156"/>
    <w:rsid w:val="00225869"/>
    <w:rsid w:val="00231C3B"/>
    <w:rsid w:val="00234029"/>
    <w:rsid w:val="00235D5C"/>
    <w:rsid w:val="00236D4F"/>
    <w:rsid w:val="0023787E"/>
    <w:rsid w:val="0023793C"/>
    <w:rsid w:val="00237FD2"/>
    <w:rsid w:val="0024259C"/>
    <w:rsid w:val="00243A9D"/>
    <w:rsid w:val="002449CC"/>
    <w:rsid w:val="00244C74"/>
    <w:rsid w:val="0026420B"/>
    <w:rsid w:val="00266C8B"/>
    <w:rsid w:val="00267578"/>
    <w:rsid w:val="0026791E"/>
    <w:rsid w:val="002702E2"/>
    <w:rsid w:val="002711B5"/>
    <w:rsid w:val="0027298D"/>
    <w:rsid w:val="002737CA"/>
    <w:rsid w:val="00276168"/>
    <w:rsid w:val="00283EAF"/>
    <w:rsid w:val="002851BB"/>
    <w:rsid w:val="00286EC2"/>
    <w:rsid w:val="00294772"/>
    <w:rsid w:val="00295DDA"/>
    <w:rsid w:val="002A05C0"/>
    <w:rsid w:val="002A2E94"/>
    <w:rsid w:val="002B70C5"/>
    <w:rsid w:val="002C07BA"/>
    <w:rsid w:val="002C521A"/>
    <w:rsid w:val="002C6AFF"/>
    <w:rsid w:val="002C6EC8"/>
    <w:rsid w:val="002C7D8A"/>
    <w:rsid w:val="002D010D"/>
    <w:rsid w:val="002D7CF7"/>
    <w:rsid w:val="002E091E"/>
    <w:rsid w:val="002E29C3"/>
    <w:rsid w:val="002E2F21"/>
    <w:rsid w:val="002E5A0C"/>
    <w:rsid w:val="002F1F5D"/>
    <w:rsid w:val="002F7F74"/>
    <w:rsid w:val="0030300F"/>
    <w:rsid w:val="00303455"/>
    <w:rsid w:val="00303669"/>
    <w:rsid w:val="003059C3"/>
    <w:rsid w:val="00305E72"/>
    <w:rsid w:val="00307C0F"/>
    <w:rsid w:val="00313DC0"/>
    <w:rsid w:val="00314AFB"/>
    <w:rsid w:val="00324142"/>
    <w:rsid w:val="003252C0"/>
    <w:rsid w:val="003270EF"/>
    <w:rsid w:val="00330708"/>
    <w:rsid w:val="00331489"/>
    <w:rsid w:val="003349A1"/>
    <w:rsid w:val="00334F2F"/>
    <w:rsid w:val="00336DF6"/>
    <w:rsid w:val="00337384"/>
    <w:rsid w:val="00343C44"/>
    <w:rsid w:val="00344503"/>
    <w:rsid w:val="00355F41"/>
    <w:rsid w:val="0036394B"/>
    <w:rsid w:val="00371F07"/>
    <w:rsid w:val="0037280F"/>
    <w:rsid w:val="00373729"/>
    <w:rsid w:val="00380A80"/>
    <w:rsid w:val="003821D8"/>
    <w:rsid w:val="00383479"/>
    <w:rsid w:val="00383A4F"/>
    <w:rsid w:val="00383C28"/>
    <w:rsid w:val="00384BEF"/>
    <w:rsid w:val="00387723"/>
    <w:rsid w:val="00387D56"/>
    <w:rsid w:val="00390F6C"/>
    <w:rsid w:val="00391370"/>
    <w:rsid w:val="003916E3"/>
    <w:rsid w:val="00393BAF"/>
    <w:rsid w:val="00396E03"/>
    <w:rsid w:val="003A1790"/>
    <w:rsid w:val="003A5840"/>
    <w:rsid w:val="003A6D95"/>
    <w:rsid w:val="003B439F"/>
    <w:rsid w:val="003B43BE"/>
    <w:rsid w:val="003B536B"/>
    <w:rsid w:val="003C3D62"/>
    <w:rsid w:val="003D16F4"/>
    <w:rsid w:val="003D4FB3"/>
    <w:rsid w:val="003D5905"/>
    <w:rsid w:val="003E51D1"/>
    <w:rsid w:val="003F0F7D"/>
    <w:rsid w:val="003F3518"/>
    <w:rsid w:val="003F388C"/>
    <w:rsid w:val="003F429F"/>
    <w:rsid w:val="003F4D44"/>
    <w:rsid w:val="003F7387"/>
    <w:rsid w:val="0040133F"/>
    <w:rsid w:val="0040693E"/>
    <w:rsid w:val="0041175F"/>
    <w:rsid w:val="00411ECC"/>
    <w:rsid w:val="00413D63"/>
    <w:rsid w:val="00427D95"/>
    <w:rsid w:val="004303CB"/>
    <w:rsid w:val="00431481"/>
    <w:rsid w:val="004329DB"/>
    <w:rsid w:val="00432C22"/>
    <w:rsid w:val="0043431C"/>
    <w:rsid w:val="0043446E"/>
    <w:rsid w:val="00435661"/>
    <w:rsid w:val="00436FC5"/>
    <w:rsid w:val="00437069"/>
    <w:rsid w:val="00441BAF"/>
    <w:rsid w:val="00442196"/>
    <w:rsid w:val="00444530"/>
    <w:rsid w:val="00450F41"/>
    <w:rsid w:val="004516B4"/>
    <w:rsid w:val="00452805"/>
    <w:rsid w:val="00453031"/>
    <w:rsid w:val="00453A90"/>
    <w:rsid w:val="004545E5"/>
    <w:rsid w:val="00454E66"/>
    <w:rsid w:val="00456FA4"/>
    <w:rsid w:val="004610DA"/>
    <w:rsid w:val="00461B5A"/>
    <w:rsid w:val="0046333A"/>
    <w:rsid w:val="00464C48"/>
    <w:rsid w:val="00465954"/>
    <w:rsid w:val="00467982"/>
    <w:rsid w:val="0047053A"/>
    <w:rsid w:val="00471205"/>
    <w:rsid w:val="00471A2C"/>
    <w:rsid w:val="00474E61"/>
    <w:rsid w:val="0047519B"/>
    <w:rsid w:val="00480CC8"/>
    <w:rsid w:val="00485ADA"/>
    <w:rsid w:val="0049096A"/>
    <w:rsid w:val="0049328E"/>
    <w:rsid w:val="004A11CB"/>
    <w:rsid w:val="004A19D9"/>
    <w:rsid w:val="004A1CD1"/>
    <w:rsid w:val="004C12D6"/>
    <w:rsid w:val="004C73DF"/>
    <w:rsid w:val="004E002E"/>
    <w:rsid w:val="004E049B"/>
    <w:rsid w:val="004E172A"/>
    <w:rsid w:val="004E7836"/>
    <w:rsid w:val="004F16C7"/>
    <w:rsid w:val="004F2A70"/>
    <w:rsid w:val="004F2CDD"/>
    <w:rsid w:val="004F59CE"/>
    <w:rsid w:val="00501404"/>
    <w:rsid w:val="005019DD"/>
    <w:rsid w:val="00503983"/>
    <w:rsid w:val="00505F58"/>
    <w:rsid w:val="00515782"/>
    <w:rsid w:val="00515F6D"/>
    <w:rsid w:val="00517551"/>
    <w:rsid w:val="0052179D"/>
    <w:rsid w:val="005217C1"/>
    <w:rsid w:val="005226BD"/>
    <w:rsid w:val="00522EB8"/>
    <w:rsid w:val="00527DC3"/>
    <w:rsid w:val="00527E76"/>
    <w:rsid w:val="0053623E"/>
    <w:rsid w:val="005409CA"/>
    <w:rsid w:val="00541A6B"/>
    <w:rsid w:val="00547BF6"/>
    <w:rsid w:val="00553160"/>
    <w:rsid w:val="005559FE"/>
    <w:rsid w:val="00556FED"/>
    <w:rsid w:val="00557F33"/>
    <w:rsid w:val="00560862"/>
    <w:rsid w:val="00562D7F"/>
    <w:rsid w:val="00563863"/>
    <w:rsid w:val="00564807"/>
    <w:rsid w:val="00565CAC"/>
    <w:rsid w:val="00572826"/>
    <w:rsid w:val="00574ED6"/>
    <w:rsid w:val="00590208"/>
    <w:rsid w:val="005909C8"/>
    <w:rsid w:val="005920BA"/>
    <w:rsid w:val="005951DF"/>
    <w:rsid w:val="00596AAC"/>
    <w:rsid w:val="005977A6"/>
    <w:rsid w:val="005A0AC1"/>
    <w:rsid w:val="005A13DB"/>
    <w:rsid w:val="005A2CA0"/>
    <w:rsid w:val="005B6674"/>
    <w:rsid w:val="005B671B"/>
    <w:rsid w:val="005C0C74"/>
    <w:rsid w:val="005C15D4"/>
    <w:rsid w:val="005C42CF"/>
    <w:rsid w:val="005C6F7E"/>
    <w:rsid w:val="005D3695"/>
    <w:rsid w:val="005D3B72"/>
    <w:rsid w:val="005D4705"/>
    <w:rsid w:val="005D67C2"/>
    <w:rsid w:val="005D6FDE"/>
    <w:rsid w:val="005E3759"/>
    <w:rsid w:val="005E57EE"/>
    <w:rsid w:val="005F1078"/>
    <w:rsid w:val="005F300B"/>
    <w:rsid w:val="005F5259"/>
    <w:rsid w:val="005F7215"/>
    <w:rsid w:val="006004F5"/>
    <w:rsid w:val="00601369"/>
    <w:rsid w:val="0060203D"/>
    <w:rsid w:val="0060500B"/>
    <w:rsid w:val="00605B6D"/>
    <w:rsid w:val="00611293"/>
    <w:rsid w:val="00611825"/>
    <w:rsid w:val="00612430"/>
    <w:rsid w:val="00613D93"/>
    <w:rsid w:val="00614361"/>
    <w:rsid w:val="00616003"/>
    <w:rsid w:val="0061607F"/>
    <w:rsid w:val="00616689"/>
    <w:rsid w:val="00617C0D"/>
    <w:rsid w:val="006239E4"/>
    <w:rsid w:val="0062480C"/>
    <w:rsid w:val="00624C72"/>
    <w:rsid w:val="006259C2"/>
    <w:rsid w:val="00625CB5"/>
    <w:rsid w:val="00626941"/>
    <w:rsid w:val="006276B7"/>
    <w:rsid w:val="0063151A"/>
    <w:rsid w:val="00632DF5"/>
    <w:rsid w:val="006340B1"/>
    <w:rsid w:val="0063536C"/>
    <w:rsid w:val="0063567F"/>
    <w:rsid w:val="00640A7A"/>
    <w:rsid w:val="00642802"/>
    <w:rsid w:val="0064585D"/>
    <w:rsid w:val="00654EE7"/>
    <w:rsid w:val="00655BE1"/>
    <w:rsid w:val="0065651D"/>
    <w:rsid w:val="00657414"/>
    <w:rsid w:val="0066266D"/>
    <w:rsid w:val="00662C9B"/>
    <w:rsid w:val="006772C4"/>
    <w:rsid w:val="006827CF"/>
    <w:rsid w:val="006838DE"/>
    <w:rsid w:val="00683B47"/>
    <w:rsid w:val="00684AE1"/>
    <w:rsid w:val="0069301B"/>
    <w:rsid w:val="00697F0B"/>
    <w:rsid w:val="0069C5EC"/>
    <w:rsid w:val="006A5E80"/>
    <w:rsid w:val="006A62BD"/>
    <w:rsid w:val="006B37A1"/>
    <w:rsid w:val="006B436A"/>
    <w:rsid w:val="006B443D"/>
    <w:rsid w:val="006B6317"/>
    <w:rsid w:val="006C05A6"/>
    <w:rsid w:val="006C1E0A"/>
    <w:rsid w:val="006C3638"/>
    <w:rsid w:val="006C4DDF"/>
    <w:rsid w:val="006D1DAF"/>
    <w:rsid w:val="006D2CEB"/>
    <w:rsid w:val="006D3AEA"/>
    <w:rsid w:val="006D5B9E"/>
    <w:rsid w:val="006E093E"/>
    <w:rsid w:val="006E38CA"/>
    <w:rsid w:val="006E7EF9"/>
    <w:rsid w:val="006F2524"/>
    <w:rsid w:val="006F6114"/>
    <w:rsid w:val="007007EA"/>
    <w:rsid w:val="00700C10"/>
    <w:rsid w:val="00701410"/>
    <w:rsid w:val="00701930"/>
    <w:rsid w:val="00706508"/>
    <w:rsid w:val="00706539"/>
    <w:rsid w:val="007071F0"/>
    <w:rsid w:val="00707903"/>
    <w:rsid w:val="00710064"/>
    <w:rsid w:val="00710938"/>
    <w:rsid w:val="00712E17"/>
    <w:rsid w:val="00717053"/>
    <w:rsid w:val="00720345"/>
    <w:rsid w:val="007221FE"/>
    <w:rsid w:val="00724189"/>
    <w:rsid w:val="00730288"/>
    <w:rsid w:val="007308A4"/>
    <w:rsid w:val="00733B3F"/>
    <w:rsid w:val="00734F04"/>
    <w:rsid w:val="00735848"/>
    <w:rsid w:val="00742B02"/>
    <w:rsid w:val="0074544A"/>
    <w:rsid w:val="00750902"/>
    <w:rsid w:val="00751A94"/>
    <w:rsid w:val="00753AC8"/>
    <w:rsid w:val="00756D1E"/>
    <w:rsid w:val="00757094"/>
    <w:rsid w:val="00760351"/>
    <w:rsid w:val="00762F41"/>
    <w:rsid w:val="00763134"/>
    <w:rsid w:val="00763D20"/>
    <w:rsid w:val="00771DED"/>
    <w:rsid w:val="007720E9"/>
    <w:rsid w:val="007721F8"/>
    <w:rsid w:val="00776540"/>
    <w:rsid w:val="0077711A"/>
    <w:rsid w:val="00781F5B"/>
    <w:rsid w:val="00785E33"/>
    <w:rsid w:val="007903A3"/>
    <w:rsid w:val="007923AF"/>
    <w:rsid w:val="00792530"/>
    <w:rsid w:val="00797A6D"/>
    <w:rsid w:val="007A2310"/>
    <w:rsid w:val="007A2AD9"/>
    <w:rsid w:val="007A3E24"/>
    <w:rsid w:val="007A632F"/>
    <w:rsid w:val="007A7FFE"/>
    <w:rsid w:val="007B4B1F"/>
    <w:rsid w:val="007B6735"/>
    <w:rsid w:val="007B72A0"/>
    <w:rsid w:val="007C10F0"/>
    <w:rsid w:val="007C10F5"/>
    <w:rsid w:val="007C1A30"/>
    <w:rsid w:val="007C60D1"/>
    <w:rsid w:val="007E102F"/>
    <w:rsid w:val="007E3A1C"/>
    <w:rsid w:val="007E5636"/>
    <w:rsid w:val="007E5DB7"/>
    <w:rsid w:val="007E5E57"/>
    <w:rsid w:val="007E6B28"/>
    <w:rsid w:val="007E7E01"/>
    <w:rsid w:val="007F226F"/>
    <w:rsid w:val="007F2927"/>
    <w:rsid w:val="007F3DDA"/>
    <w:rsid w:val="007F4047"/>
    <w:rsid w:val="007F4778"/>
    <w:rsid w:val="007F61B7"/>
    <w:rsid w:val="007F6EF2"/>
    <w:rsid w:val="00801217"/>
    <w:rsid w:val="0080299D"/>
    <w:rsid w:val="008030FE"/>
    <w:rsid w:val="0080380C"/>
    <w:rsid w:val="00805321"/>
    <w:rsid w:val="00807257"/>
    <w:rsid w:val="008109CF"/>
    <w:rsid w:val="00813304"/>
    <w:rsid w:val="00813E1B"/>
    <w:rsid w:val="00816A1F"/>
    <w:rsid w:val="00817865"/>
    <w:rsid w:val="00821DD7"/>
    <w:rsid w:val="00822C2D"/>
    <w:rsid w:val="008234A7"/>
    <w:rsid w:val="00824751"/>
    <w:rsid w:val="00825D5E"/>
    <w:rsid w:val="00827F59"/>
    <w:rsid w:val="00832B9F"/>
    <w:rsid w:val="00843569"/>
    <w:rsid w:val="00845AFF"/>
    <w:rsid w:val="008468DA"/>
    <w:rsid w:val="00854AA6"/>
    <w:rsid w:val="00854E83"/>
    <w:rsid w:val="0086277A"/>
    <w:rsid w:val="00864A35"/>
    <w:rsid w:val="0086572D"/>
    <w:rsid w:val="00873540"/>
    <w:rsid w:val="00883989"/>
    <w:rsid w:val="00890BFE"/>
    <w:rsid w:val="00895486"/>
    <w:rsid w:val="008975F6"/>
    <w:rsid w:val="008A67E9"/>
    <w:rsid w:val="008A68DD"/>
    <w:rsid w:val="008B1110"/>
    <w:rsid w:val="008B2E42"/>
    <w:rsid w:val="008B6F42"/>
    <w:rsid w:val="008B78DE"/>
    <w:rsid w:val="008C0A51"/>
    <w:rsid w:val="008C2A82"/>
    <w:rsid w:val="008C4DFD"/>
    <w:rsid w:val="008C5970"/>
    <w:rsid w:val="008D0EAC"/>
    <w:rsid w:val="008D1197"/>
    <w:rsid w:val="008D4C96"/>
    <w:rsid w:val="008D60B4"/>
    <w:rsid w:val="008E1989"/>
    <w:rsid w:val="008E1B98"/>
    <w:rsid w:val="008E502A"/>
    <w:rsid w:val="008F0044"/>
    <w:rsid w:val="008F07C3"/>
    <w:rsid w:val="008F08B5"/>
    <w:rsid w:val="008F0BEA"/>
    <w:rsid w:val="008F19AD"/>
    <w:rsid w:val="008F6F58"/>
    <w:rsid w:val="009019EE"/>
    <w:rsid w:val="009058D9"/>
    <w:rsid w:val="00906AC2"/>
    <w:rsid w:val="00907B33"/>
    <w:rsid w:val="00907D00"/>
    <w:rsid w:val="00907E9A"/>
    <w:rsid w:val="009107F9"/>
    <w:rsid w:val="0091370F"/>
    <w:rsid w:val="00914979"/>
    <w:rsid w:val="009157A8"/>
    <w:rsid w:val="00917A82"/>
    <w:rsid w:val="00923DA0"/>
    <w:rsid w:val="009264FE"/>
    <w:rsid w:val="00934568"/>
    <w:rsid w:val="00937698"/>
    <w:rsid w:val="0094151D"/>
    <w:rsid w:val="00944F83"/>
    <w:rsid w:val="00951DA5"/>
    <w:rsid w:val="00952C97"/>
    <w:rsid w:val="00961572"/>
    <w:rsid w:val="00963AD1"/>
    <w:rsid w:val="009652AA"/>
    <w:rsid w:val="00965B5C"/>
    <w:rsid w:val="00965D30"/>
    <w:rsid w:val="0096784E"/>
    <w:rsid w:val="009703BA"/>
    <w:rsid w:val="00973473"/>
    <w:rsid w:val="009776D0"/>
    <w:rsid w:val="00980BF2"/>
    <w:rsid w:val="009815F0"/>
    <w:rsid w:val="009846BD"/>
    <w:rsid w:val="009877C7"/>
    <w:rsid w:val="009901C8"/>
    <w:rsid w:val="00990BF9"/>
    <w:rsid w:val="00994DC5"/>
    <w:rsid w:val="00995188"/>
    <w:rsid w:val="009975FA"/>
    <w:rsid w:val="00997900"/>
    <w:rsid w:val="009A6739"/>
    <w:rsid w:val="009A79D7"/>
    <w:rsid w:val="009B2C6F"/>
    <w:rsid w:val="009B37F4"/>
    <w:rsid w:val="009C2946"/>
    <w:rsid w:val="009C3116"/>
    <w:rsid w:val="009C3264"/>
    <w:rsid w:val="009C66E5"/>
    <w:rsid w:val="009D09B7"/>
    <w:rsid w:val="009D16BE"/>
    <w:rsid w:val="009D208D"/>
    <w:rsid w:val="009D5F99"/>
    <w:rsid w:val="009D71C9"/>
    <w:rsid w:val="009E1CB9"/>
    <w:rsid w:val="009E2C8A"/>
    <w:rsid w:val="009E2ECC"/>
    <w:rsid w:val="009E312B"/>
    <w:rsid w:val="009E6172"/>
    <w:rsid w:val="009F5419"/>
    <w:rsid w:val="009F5431"/>
    <w:rsid w:val="009F6831"/>
    <w:rsid w:val="00A00903"/>
    <w:rsid w:val="00A05D4B"/>
    <w:rsid w:val="00A146EA"/>
    <w:rsid w:val="00A15483"/>
    <w:rsid w:val="00A16A8B"/>
    <w:rsid w:val="00A26105"/>
    <w:rsid w:val="00A31621"/>
    <w:rsid w:val="00A36103"/>
    <w:rsid w:val="00A44DEA"/>
    <w:rsid w:val="00A47F69"/>
    <w:rsid w:val="00A50ADB"/>
    <w:rsid w:val="00A5161F"/>
    <w:rsid w:val="00A528B3"/>
    <w:rsid w:val="00A536FF"/>
    <w:rsid w:val="00A543AA"/>
    <w:rsid w:val="00A56301"/>
    <w:rsid w:val="00A571B7"/>
    <w:rsid w:val="00A674FA"/>
    <w:rsid w:val="00A74C43"/>
    <w:rsid w:val="00A81731"/>
    <w:rsid w:val="00A82B87"/>
    <w:rsid w:val="00A82B90"/>
    <w:rsid w:val="00A872FE"/>
    <w:rsid w:val="00A9788D"/>
    <w:rsid w:val="00AA51A0"/>
    <w:rsid w:val="00AA5BCC"/>
    <w:rsid w:val="00AA6AA3"/>
    <w:rsid w:val="00AA730B"/>
    <w:rsid w:val="00AB048F"/>
    <w:rsid w:val="00AB2D87"/>
    <w:rsid w:val="00AB2EC2"/>
    <w:rsid w:val="00AB55B4"/>
    <w:rsid w:val="00AC65F9"/>
    <w:rsid w:val="00AC7225"/>
    <w:rsid w:val="00AD29C7"/>
    <w:rsid w:val="00AE6570"/>
    <w:rsid w:val="00AE74BD"/>
    <w:rsid w:val="00AF3523"/>
    <w:rsid w:val="00AF49F7"/>
    <w:rsid w:val="00AF4A34"/>
    <w:rsid w:val="00AF61F0"/>
    <w:rsid w:val="00AF6B7A"/>
    <w:rsid w:val="00AF724D"/>
    <w:rsid w:val="00AF739C"/>
    <w:rsid w:val="00B029F2"/>
    <w:rsid w:val="00B03871"/>
    <w:rsid w:val="00B03AE1"/>
    <w:rsid w:val="00B03F28"/>
    <w:rsid w:val="00B06A26"/>
    <w:rsid w:val="00B10524"/>
    <w:rsid w:val="00B110A2"/>
    <w:rsid w:val="00B12033"/>
    <w:rsid w:val="00B13FFB"/>
    <w:rsid w:val="00B14CFF"/>
    <w:rsid w:val="00B2019F"/>
    <w:rsid w:val="00B20756"/>
    <w:rsid w:val="00B25D9B"/>
    <w:rsid w:val="00B26DD7"/>
    <w:rsid w:val="00B30159"/>
    <w:rsid w:val="00B3513D"/>
    <w:rsid w:val="00B378FD"/>
    <w:rsid w:val="00B40BDB"/>
    <w:rsid w:val="00B415FC"/>
    <w:rsid w:val="00B4189B"/>
    <w:rsid w:val="00B41CFD"/>
    <w:rsid w:val="00B46607"/>
    <w:rsid w:val="00B54D18"/>
    <w:rsid w:val="00B578D8"/>
    <w:rsid w:val="00B57DCB"/>
    <w:rsid w:val="00B604B0"/>
    <w:rsid w:val="00B6261B"/>
    <w:rsid w:val="00B64662"/>
    <w:rsid w:val="00B712C6"/>
    <w:rsid w:val="00B71E44"/>
    <w:rsid w:val="00B730EA"/>
    <w:rsid w:val="00B7473A"/>
    <w:rsid w:val="00B74844"/>
    <w:rsid w:val="00B76BB5"/>
    <w:rsid w:val="00B77223"/>
    <w:rsid w:val="00B90D07"/>
    <w:rsid w:val="00B92811"/>
    <w:rsid w:val="00B97FEF"/>
    <w:rsid w:val="00BA0035"/>
    <w:rsid w:val="00BA04A2"/>
    <w:rsid w:val="00BA34D5"/>
    <w:rsid w:val="00BA6CD0"/>
    <w:rsid w:val="00BA74AF"/>
    <w:rsid w:val="00BB1D0C"/>
    <w:rsid w:val="00BB5288"/>
    <w:rsid w:val="00BB62CC"/>
    <w:rsid w:val="00BC52AA"/>
    <w:rsid w:val="00BD1694"/>
    <w:rsid w:val="00BD2DA2"/>
    <w:rsid w:val="00BD5B74"/>
    <w:rsid w:val="00BD6044"/>
    <w:rsid w:val="00BD61AF"/>
    <w:rsid w:val="00BE3B0F"/>
    <w:rsid w:val="00BE4817"/>
    <w:rsid w:val="00BE71B6"/>
    <w:rsid w:val="00BE7782"/>
    <w:rsid w:val="00BF2828"/>
    <w:rsid w:val="00BF494B"/>
    <w:rsid w:val="00BF4F4F"/>
    <w:rsid w:val="00BF6A5C"/>
    <w:rsid w:val="00BF6FD1"/>
    <w:rsid w:val="00C01FEC"/>
    <w:rsid w:val="00C036BD"/>
    <w:rsid w:val="00C07252"/>
    <w:rsid w:val="00C10CAF"/>
    <w:rsid w:val="00C125D4"/>
    <w:rsid w:val="00C1312A"/>
    <w:rsid w:val="00C217AD"/>
    <w:rsid w:val="00C217F9"/>
    <w:rsid w:val="00C21BAD"/>
    <w:rsid w:val="00C30117"/>
    <w:rsid w:val="00C32A76"/>
    <w:rsid w:val="00C32B1B"/>
    <w:rsid w:val="00C32BA0"/>
    <w:rsid w:val="00C33664"/>
    <w:rsid w:val="00C352D2"/>
    <w:rsid w:val="00C40F78"/>
    <w:rsid w:val="00C42FAC"/>
    <w:rsid w:val="00C42FDA"/>
    <w:rsid w:val="00C51853"/>
    <w:rsid w:val="00C526CD"/>
    <w:rsid w:val="00C606D3"/>
    <w:rsid w:val="00C60BFC"/>
    <w:rsid w:val="00C667D3"/>
    <w:rsid w:val="00C731DE"/>
    <w:rsid w:val="00C756B1"/>
    <w:rsid w:val="00C77DD1"/>
    <w:rsid w:val="00C8254D"/>
    <w:rsid w:val="00C8381C"/>
    <w:rsid w:val="00C84173"/>
    <w:rsid w:val="00C87768"/>
    <w:rsid w:val="00C92C23"/>
    <w:rsid w:val="00C934DC"/>
    <w:rsid w:val="00C956A3"/>
    <w:rsid w:val="00C96F97"/>
    <w:rsid w:val="00C971D0"/>
    <w:rsid w:val="00CA1E40"/>
    <w:rsid w:val="00CA3CD8"/>
    <w:rsid w:val="00CA5182"/>
    <w:rsid w:val="00CB2420"/>
    <w:rsid w:val="00CB3277"/>
    <w:rsid w:val="00CB408E"/>
    <w:rsid w:val="00CC055B"/>
    <w:rsid w:val="00CC22CC"/>
    <w:rsid w:val="00CC6475"/>
    <w:rsid w:val="00CC708B"/>
    <w:rsid w:val="00CD2877"/>
    <w:rsid w:val="00CD2BDC"/>
    <w:rsid w:val="00CD340C"/>
    <w:rsid w:val="00CD37C2"/>
    <w:rsid w:val="00CD690E"/>
    <w:rsid w:val="00CD6B94"/>
    <w:rsid w:val="00CE29B7"/>
    <w:rsid w:val="00CE2A57"/>
    <w:rsid w:val="00CE2FC7"/>
    <w:rsid w:val="00CE5FFB"/>
    <w:rsid w:val="00CF16E4"/>
    <w:rsid w:val="00CF3EE1"/>
    <w:rsid w:val="00D0137A"/>
    <w:rsid w:val="00D05A95"/>
    <w:rsid w:val="00D105EC"/>
    <w:rsid w:val="00D11AA4"/>
    <w:rsid w:val="00D16055"/>
    <w:rsid w:val="00D22287"/>
    <w:rsid w:val="00D23CA5"/>
    <w:rsid w:val="00D24C82"/>
    <w:rsid w:val="00D25BCD"/>
    <w:rsid w:val="00D25EB8"/>
    <w:rsid w:val="00D32086"/>
    <w:rsid w:val="00D332E7"/>
    <w:rsid w:val="00D34FBF"/>
    <w:rsid w:val="00D3508F"/>
    <w:rsid w:val="00D36924"/>
    <w:rsid w:val="00D4352C"/>
    <w:rsid w:val="00D448E1"/>
    <w:rsid w:val="00D501C5"/>
    <w:rsid w:val="00D56074"/>
    <w:rsid w:val="00D627C4"/>
    <w:rsid w:val="00D6637F"/>
    <w:rsid w:val="00D66BFF"/>
    <w:rsid w:val="00D70413"/>
    <w:rsid w:val="00D732E2"/>
    <w:rsid w:val="00D74098"/>
    <w:rsid w:val="00D74D88"/>
    <w:rsid w:val="00D75D1E"/>
    <w:rsid w:val="00D7679E"/>
    <w:rsid w:val="00D77698"/>
    <w:rsid w:val="00D81208"/>
    <w:rsid w:val="00D816B8"/>
    <w:rsid w:val="00D82601"/>
    <w:rsid w:val="00D83E8D"/>
    <w:rsid w:val="00D840E5"/>
    <w:rsid w:val="00D91749"/>
    <w:rsid w:val="00D93CC4"/>
    <w:rsid w:val="00D9578D"/>
    <w:rsid w:val="00D95B09"/>
    <w:rsid w:val="00DA0E75"/>
    <w:rsid w:val="00DA715B"/>
    <w:rsid w:val="00DB634F"/>
    <w:rsid w:val="00DC2583"/>
    <w:rsid w:val="00DC3394"/>
    <w:rsid w:val="00DC3B69"/>
    <w:rsid w:val="00DC619A"/>
    <w:rsid w:val="00DC680D"/>
    <w:rsid w:val="00DD0102"/>
    <w:rsid w:val="00DD12C9"/>
    <w:rsid w:val="00DE2FE9"/>
    <w:rsid w:val="00DE616A"/>
    <w:rsid w:val="00DF3284"/>
    <w:rsid w:val="00DF3AC0"/>
    <w:rsid w:val="00DF3AC2"/>
    <w:rsid w:val="00DF3B0B"/>
    <w:rsid w:val="00DF4772"/>
    <w:rsid w:val="00DF5D77"/>
    <w:rsid w:val="00E02B98"/>
    <w:rsid w:val="00E02D79"/>
    <w:rsid w:val="00E11579"/>
    <w:rsid w:val="00E12D06"/>
    <w:rsid w:val="00E25D6D"/>
    <w:rsid w:val="00E25EB7"/>
    <w:rsid w:val="00E267BB"/>
    <w:rsid w:val="00E271B0"/>
    <w:rsid w:val="00E36FAE"/>
    <w:rsid w:val="00E405E1"/>
    <w:rsid w:val="00E437A0"/>
    <w:rsid w:val="00E446A6"/>
    <w:rsid w:val="00E4733C"/>
    <w:rsid w:val="00E502C9"/>
    <w:rsid w:val="00E55098"/>
    <w:rsid w:val="00E57AB7"/>
    <w:rsid w:val="00E634C1"/>
    <w:rsid w:val="00E65126"/>
    <w:rsid w:val="00E67A7D"/>
    <w:rsid w:val="00E748A1"/>
    <w:rsid w:val="00E74F8A"/>
    <w:rsid w:val="00E772E5"/>
    <w:rsid w:val="00E818EA"/>
    <w:rsid w:val="00E82B51"/>
    <w:rsid w:val="00E84D28"/>
    <w:rsid w:val="00E86B41"/>
    <w:rsid w:val="00E90AC8"/>
    <w:rsid w:val="00E91710"/>
    <w:rsid w:val="00E94BDB"/>
    <w:rsid w:val="00E94D61"/>
    <w:rsid w:val="00EA000E"/>
    <w:rsid w:val="00EA0C35"/>
    <w:rsid w:val="00EA1BBC"/>
    <w:rsid w:val="00EA2C65"/>
    <w:rsid w:val="00EA7A94"/>
    <w:rsid w:val="00EB29A6"/>
    <w:rsid w:val="00EB3280"/>
    <w:rsid w:val="00EB5A4A"/>
    <w:rsid w:val="00EB617A"/>
    <w:rsid w:val="00EC0053"/>
    <w:rsid w:val="00EC0F37"/>
    <w:rsid w:val="00EC1765"/>
    <w:rsid w:val="00EC3462"/>
    <w:rsid w:val="00EC62AC"/>
    <w:rsid w:val="00ED1119"/>
    <w:rsid w:val="00ED4621"/>
    <w:rsid w:val="00ED723D"/>
    <w:rsid w:val="00EE1073"/>
    <w:rsid w:val="00EE21DC"/>
    <w:rsid w:val="00EE50C1"/>
    <w:rsid w:val="00EE6DE2"/>
    <w:rsid w:val="00EE72E3"/>
    <w:rsid w:val="00EE782D"/>
    <w:rsid w:val="00EF02AB"/>
    <w:rsid w:val="00F002CC"/>
    <w:rsid w:val="00F04686"/>
    <w:rsid w:val="00F13C7F"/>
    <w:rsid w:val="00F159D7"/>
    <w:rsid w:val="00F16357"/>
    <w:rsid w:val="00F16BEE"/>
    <w:rsid w:val="00F20401"/>
    <w:rsid w:val="00F2182A"/>
    <w:rsid w:val="00F21BD4"/>
    <w:rsid w:val="00F24811"/>
    <w:rsid w:val="00F27209"/>
    <w:rsid w:val="00F30A7E"/>
    <w:rsid w:val="00F353D1"/>
    <w:rsid w:val="00F40494"/>
    <w:rsid w:val="00F43707"/>
    <w:rsid w:val="00F451B9"/>
    <w:rsid w:val="00F45A5A"/>
    <w:rsid w:val="00F473FA"/>
    <w:rsid w:val="00F47C8C"/>
    <w:rsid w:val="00F4D71F"/>
    <w:rsid w:val="00F5026C"/>
    <w:rsid w:val="00F6115F"/>
    <w:rsid w:val="00F617F5"/>
    <w:rsid w:val="00F63773"/>
    <w:rsid w:val="00F668A4"/>
    <w:rsid w:val="00F670DE"/>
    <w:rsid w:val="00F67404"/>
    <w:rsid w:val="00F7474C"/>
    <w:rsid w:val="00F76695"/>
    <w:rsid w:val="00F80F80"/>
    <w:rsid w:val="00F833F6"/>
    <w:rsid w:val="00F9511F"/>
    <w:rsid w:val="00FA681D"/>
    <w:rsid w:val="00FA77E1"/>
    <w:rsid w:val="00FB2EDB"/>
    <w:rsid w:val="00FB3BD0"/>
    <w:rsid w:val="00FB4F88"/>
    <w:rsid w:val="00FC08F2"/>
    <w:rsid w:val="00FC0AC4"/>
    <w:rsid w:val="00FC3420"/>
    <w:rsid w:val="00FD0403"/>
    <w:rsid w:val="00FD63D4"/>
    <w:rsid w:val="00FD6CEC"/>
    <w:rsid w:val="00FD6E5F"/>
    <w:rsid w:val="00FD700B"/>
    <w:rsid w:val="00FE09D6"/>
    <w:rsid w:val="00FE10B6"/>
    <w:rsid w:val="00FE1315"/>
    <w:rsid w:val="00FE7699"/>
    <w:rsid w:val="00FF4A70"/>
    <w:rsid w:val="00FF5005"/>
    <w:rsid w:val="00FF5EBA"/>
    <w:rsid w:val="0132CF93"/>
    <w:rsid w:val="014FFE68"/>
    <w:rsid w:val="01A13B81"/>
    <w:rsid w:val="01D0AA76"/>
    <w:rsid w:val="01EC8943"/>
    <w:rsid w:val="020105B4"/>
    <w:rsid w:val="0215F448"/>
    <w:rsid w:val="0227AC89"/>
    <w:rsid w:val="02341D3E"/>
    <w:rsid w:val="024D896E"/>
    <w:rsid w:val="02C4178D"/>
    <w:rsid w:val="03044258"/>
    <w:rsid w:val="030AD869"/>
    <w:rsid w:val="032A1CD9"/>
    <w:rsid w:val="0333A707"/>
    <w:rsid w:val="0335E531"/>
    <w:rsid w:val="03511B9B"/>
    <w:rsid w:val="03586D55"/>
    <w:rsid w:val="03BC9B5C"/>
    <w:rsid w:val="03E7E2D5"/>
    <w:rsid w:val="0409B7DC"/>
    <w:rsid w:val="040C9E19"/>
    <w:rsid w:val="04109326"/>
    <w:rsid w:val="04131239"/>
    <w:rsid w:val="0485A586"/>
    <w:rsid w:val="04C47664"/>
    <w:rsid w:val="052E10AD"/>
    <w:rsid w:val="0543D129"/>
    <w:rsid w:val="056DAB0D"/>
    <w:rsid w:val="05818607"/>
    <w:rsid w:val="058B9A90"/>
    <w:rsid w:val="059CD962"/>
    <w:rsid w:val="05D026E4"/>
    <w:rsid w:val="0675C25E"/>
    <w:rsid w:val="0677F9CD"/>
    <w:rsid w:val="067F3557"/>
    <w:rsid w:val="068F5474"/>
    <w:rsid w:val="06BB218F"/>
    <w:rsid w:val="06C9B543"/>
    <w:rsid w:val="06E79AE0"/>
    <w:rsid w:val="070C790B"/>
    <w:rsid w:val="070DDAEE"/>
    <w:rsid w:val="0719332F"/>
    <w:rsid w:val="07402119"/>
    <w:rsid w:val="0763DE3A"/>
    <w:rsid w:val="07755DF9"/>
    <w:rsid w:val="07AAB8E4"/>
    <w:rsid w:val="07F60F91"/>
    <w:rsid w:val="082EDADC"/>
    <w:rsid w:val="08355AF1"/>
    <w:rsid w:val="08456C93"/>
    <w:rsid w:val="08764291"/>
    <w:rsid w:val="087E5DFC"/>
    <w:rsid w:val="08A7E7B2"/>
    <w:rsid w:val="08B0AB87"/>
    <w:rsid w:val="08C28D93"/>
    <w:rsid w:val="0989AAEB"/>
    <w:rsid w:val="099DD147"/>
    <w:rsid w:val="09A0FC92"/>
    <w:rsid w:val="09AC0144"/>
    <w:rsid w:val="09CCF2C0"/>
    <w:rsid w:val="09D33FEE"/>
    <w:rsid w:val="0A01420D"/>
    <w:rsid w:val="0A0529E5"/>
    <w:rsid w:val="0A21E7B8"/>
    <w:rsid w:val="0ACC8483"/>
    <w:rsid w:val="0ACDB6EA"/>
    <w:rsid w:val="0ADA82C5"/>
    <w:rsid w:val="0B2701FA"/>
    <w:rsid w:val="0B5EF98B"/>
    <w:rsid w:val="0BC1523B"/>
    <w:rsid w:val="0BD05259"/>
    <w:rsid w:val="0BF81F88"/>
    <w:rsid w:val="0C2670D6"/>
    <w:rsid w:val="0C284968"/>
    <w:rsid w:val="0C5963C8"/>
    <w:rsid w:val="0C783DCB"/>
    <w:rsid w:val="0C8D5FAD"/>
    <w:rsid w:val="0CA86E7A"/>
    <w:rsid w:val="0CBCDF8E"/>
    <w:rsid w:val="0CD9B478"/>
    <w:rsid w:val="0D2B9B3C"/>
    <w:rsid w:val="0D6B1C0C"/>
    <w:rsid w:val="0D76078A"/>
    <w:rsid w:val="0D96A623"/>
    <w:rsid w:val="0D9714B1"/>
    <w:rsid w:val="0D9A6381"/>
    <w:rsid w:val="0DC842B4"/>
    <w:rsid w:val="0DD29477"/>
    <w:rsid w:val="0DEDA21B"/>
    <w:rsid w:val="0DFCDE77"/>
    <w:rsid w:val="0E0F298F"/>
    <w:rsid w:val="0E30994B"/>
    <w:rsid w:val="0E96B62A"/>
    <w:rsid w:val="0ECE0617"/>
    <w:rsid w:val="0EF44E04"/>
    <w:rsid w:val="0F0C2F85"/>
    <w:rsid w:val="0F3A07DD"/>
    <w:rsid w:val="0F68CDA8"/>
    <w:rsid w:val="0F724433"/>
    <w:rsid w:val="0F8582DC"/>
    <w:rsid w:val="0F865A60"/>
    <w:rsid w:val="10129C81"/>
    <w:rsid w:val="1033B31E"/>
    <w:rsid w:val="106CFDD6"/>
    <w:rsid w:val="10BF875F"/>
    <w:rsid w:val="10D617E6"/>
    <w:rsid w:val="10EA2260"/>
    <w:rsid w:val="111F4454"/>
    <w:rsid w:val="11430020"/>
    <w:rsid w:val="1160819F"/>
    <w:rsid w:val="116AC186"/>
    <w:rsid w:val="11730A11"/>
    <w:rsid w:val="1185B87C"/>
    <w:rsid w:val="11F36B09"/>
    <w:rsid w:val="1237BB6A"/>
    <w:rsid w:val="12E7BD28"/>
    <w:rsid w:val="12E7DA4A"/>
    <w:rsid w:val="13062544"/>
    <w:rsid w:val="130AD985"/>
    <w:rsid w:val="13245EA6"/>
    <w:rsid w:val="1326078D"/>
    <w:rsid w:val="1346B785"/>
    <w:rsid w:val="1366D5D7"/>
    <w:rsid w:val="13B1DDC8"/>
    <w:rsid w:val="13D223DF"/>
    <w:rsid w:val="1417C063"/>
    <w:rsid w:val="1418A8F2"/>
    <w:rsid w:val="14286862"/>
    <w:rsid w:val="14778F15"/>
    <w:rsid w:val="14887DD6"/>
    <w:rsid w:val="14B9DF7E"/>
    <w:rsid w:val="14BE5224"/>
    <w:rsid w:val="14E38817"/>
    <w:rsid w:val="152EBEE6"/>
    <w:rsid w:val="153FF2EE"/>
    <w:rsid w:val="155673A5"/>
    <w:rsid w:val="15AC5D99"/>
    <w:rsid w:val="15F54BB8"/>
    <w:rsid w:val="15F7DD91"/>
    <w:rsid w:val="165F3238"/>
    <w:rsid w:val="16A37931"/>
    <w:rsid w:val="16E409FB"/>
    <w:rsid w:val="16F9CAC0"/>
    <w:rsid w:val="16FCE627"/>
    <w:rsid w:val="1734B911"/>
    <w:rsid w:val="1781212F"/>
    <w:rsid w:val="1791E6F8"/>
    <w:rsid w:val="17B715EE"/>
    <w:rsid w:val="17C9246E"/>
    <w:rsid w:val="17EDA80F"/>
    <w:rsid w:val="180AAAAD"/>
    <w:rsid w:val="1820F2F2"/>
    <w:rsid w:val="183B3658"/>
    <w:rsid w:val="1884A569"/>
    <w:rsid w:val="188E413C"/>
    <w:rsid w:val="190C926D"/>
    <w:rsid w:val="19488769"/>
    <w:rsid w:val="195C52B1"/>
    <w:rsid w:val="195CF2D4"/>
    <w:rsid w:val="1960A524"/>
    <w:rsid w:val="198DD235"/>
    <w:rsid w:val="19D0E3BE"/>
    <w:rsid w:val="19F2C47E"/>
    <w:rsid w:val="1A0A9D23"/>
    <w:rsid w:val="1A0B4F4C"/>
    <w:rsid w:val="1A303B13"/>
    <w:rsid w:val="1A5CA6EC"/>
    <w:rsid w:val="1A608342"/>
    <w:rsid w:val="1AA0887C"/>
    <w:rsid w:val="1AC1516D"/>
    <w:rsid w:val="1AC2699C"/>
    <w:rsid w:val="1AE3639D"/>
    <w:rsid w:val="1AECFBB4"/>
    <w:rsid w:val="1B0AAE6F"/>
    <w:rsid w:val="1B2F1F60"/>
    <w:rsid w:val="1B54428E"/>
    <w:rsid w:val="1B6BE241"/>
    <w:rsid w:val="1B955595"/>
    <w:rsid w:val="1C88BFC3"/>
    <w:rsid w:val="1C96B304"/>
    <w:rsid w:val="1CB4B915"/>
    <w:rsid w:val="1CD8F7BD"/>
    <w:rsid w:val="1CE878EC"/>
    <w:rsid w:val="1CE89A58"/>
    <w:rsid w:val="1D43C265"/>
    <w:rsid w:val="1D573664"/>
    <w:rsid w:val="1D6AA24D"/>
    <w:rsid w:val="1D93EA18"/>
    <w:rsid w:val="1DAC782E"/>
    <w:rsid w:val="1DEA9351"/>
    <w:rsid w:val="1E3A616C"/>
    <w:rsid w:val="1E51D55D"/>
    <w:rsid w:val="1E707E54"/>
    <w:rsid w:val="1EAC0E39"/>
    <w:rsid w:val="1EB079C3"/>
    <w:rsid w:val="1ED1398C"/>
    <w:rsid w:val="1F06B497"/>
    <w:rsid w:val="1F385C98"/>
    <w:rsid w:val="1F5260D8"/>
    <w:rsid w:val="1F6BE623"/>
    <w:rsid w:val="1FE811B6"/>
    <w:rsid w:val="201812F6"/>
    <w:rsid w:val="207EC127"/>
    <w:rsid w:val="20B4C457"/>
    <w:rsid w:val="20DD4618"/>
    <w:rsid w:val="2106AD15"/>
    <w:rsid w:val="2120DE7D"/>
    <w:rsid w:val="214AE655"/>
    <w:rsid w:val="216C046B"/>
    <w:rsid w:val="2246A1DE"/>
    <w:rsid w:val="226201CF"/>
    <w:rsid w:val="22C10B59"/>
    <w:rsid w:val="22E47115"/>
    <w:rsid w:val="22F7718A"/>
    <w:rsid w:val="23160ECF"/>
    <w:rsid w:val="23558F8F"/>
    <w:rsid w:val="2369E88A"/>
    <w:rsid w:val="23867AA5"/>
    <w:rsid w:val="23ADDE5C"/>
    <w:rsid w:val="23C6C442"/>
    <w:rsid w:val="23CB9C2B"/>
    <w:rsid w:val="2475AB67"/>
    <w:rsid w:val="2491B7FD"/>
    <w:rsid w:val="24920760"/>
    <w:rsid w:val="24B5398B"/>
    <w:rsid w:val="24D2F45B"/>
    <w:rsid w:val="25020888"/>
    <w:rsid w:val="25463B1A"/>
    <w:rsid w:val="2568100E"/>
    <w:rsid w:val="25960EE8"/>
    <w:rsid w:val="2596AAB0"/>
    <w:rsid w:val="25E319BB"/>
    <w:rsid w:val="264305FB"/>
    <w:rsid w:val="26556463"/>
    <w:rsid w:val="26723430"/>
    <w:rsid w:val="26B8659C"/>
    <w:rsid w:val="26E2C58C"/>
    <w:rsid w:val="26F9746D"/>
    <w:rsid w:val="274C3543"/>
    <w:rsid w:val="274D4C79"/>
    <w:rsid w:val="275B801A"/>
    <w:rsid w:val="276E9185"/>
    <w:rsid w:val="278CB090"/>
    <w:rsid w:val="2790BF01"/>
    <w:rsid w:val="279792E6"/>
    <w:rsid w:val="27CC8D11"/>
    <w:rsid w:val="27D94636"/>
    <w:rsid w:val="27E3894E"/>
    <w:rsid w:val="2823D536"/>
    <w:rsid w:val="2870EC1A"/>
    <w:rsid w:val="288A9A11"/>
    <w:rsid w:val="28A8BD43"/>
    <w:rsid w:val="28F3C681"/>
    <w:rsid w:val="28FF7556"/>
    <w:rsid w:val="299A9239"/>
    <w:rsid w:val="29A8BAF1"/>
    <w:rsid w:val="29CCAEAF"/>
    <w:rsid w:val="29D911FA"/>
    <w:rsid w:val="29F2E8EC"/>
    <w:rsid w:val="2A05B875"/>
    <w:rsid w:val="2A4F060D"/>
    <w:rsid w:val="2A597AD5"/>
    <w:rsid w:val="2A6ACAF1"/>
    <w:rsid w:val="2A7E8312"/>
    <w:rsid w:val="2B2E668F"/>
    <w:rsid w:val="2B3DA794"/>
    <w:rsid w:val="2B7D204B"/>
    <w:rsid w:val="2B8DCDFE"/>
    <w:rsid w:val="2BBA43B2"/>
    <w:rsid w:val="2BBCDD14"/>
    <w:rsid w:val="2BCBF1DF"/>
    <w:rsid w:val="2BCE28B3"/>
    <w:rsid w:val="2BFE132A"/>
    <w:rsid w:val="2C2B32FF"/>
    <w:rsid w:val="2C2F5923"/>
    <w:rsid w:val="2C4F0AF2"/>
    <w:rsid w:val="2C5F9FC2"/>
    <w:rsid w:val="2D1473E6"/>
    <w:rsid w:val="2D3FA55D"/>
    <w:rsid w:val="2E20FFE4"/>
    <w:rsid w:val="2E256148"/>
    <w:rsid w:val="2E5E57A9"/>
    <w:rsid w:val="2E992236"/>
    <w:rsid w:val="2ED65937"/>
    <w:rsid w:val="2EDA227D"/>
    <w:rsid w:val="2F0282BE"/>
    <w:rsid w:val="2F10D914"/>
    <w:rsid w:val="2F621DA8"/>
    <w:rsid w:val="2F8F7831"/>
    <w:rsid w:val="2F98B709"/>
    <w:rsid w:val="2FAEDA0E"/>
    <w:rsid w:val="3070B33F"/>
    <w:rsid w:val="30AA103B"/>
    <w:rsid w:val="30C72E1B"/>
    <w:rsid w:val="30EC00AF"/>
    <w:rsid w:val="30EE302E"/>
    <w:rsid w:val="315F31E7"/>
    <w:rsid w:val="316172BE"/>
    <w:rsid w:val="317A04BC"/>
    <w:rsid w:val="318ED28F"/>
    <w:rsid w:val="31A2387B"/>
    <w:rsid w:val="31CF79A0"/>
    <w:rsid w:val="32149B19"/>
    <w:rsid w:val="3216EF57"/>
    <w:rsid w:val="322D4346"/>
    <w:rsid w:val="323FEA79"/>
    <w:rsid w:val="32625174"/>
    <w:rsid w:val="3271AA2B"/>
    <w:rsid w:val="32768FE4"/>
    <w:rsid w:val="32A8C98D"/>
    <w:rsid w:val="32C25F6C"/>
    <w:rsid w:val="332A52D0"/>
    <w:rsid w:val="337A51F9"/>
    <w:rsid w:val="337E7238"/>
    <w:rsid w:val="3384C55F"/>
    <w:rsid w:val="344D1244"/>
    <w:rsid w:val="34559CF0"/>
    <w:rsid w:val="3462BAFF"/>
    <w:rsid w:val="3513C90D"/>
    <w:rsid w:val="35277C02"/>
    <w:rsid w:val="355F66BF"/>
    <w:rsid w:val="3575809D"/>
    <w:rsid w:val="359C8259"/>
    <w:rsid w:val="35D01357"/>
    <w:rsid w:val="35D65B23"/>
    <w:rsid w:val="36471D61"/>
    <w:rsid w:val="364C904B"/>
    <w:rsid w:val="368007C0"/>
    <w:rsid w:val="36842520"/>
    <w:rsid w:val="36926CF2"/>
    <w:rsid w:val="3692816E"/>
    <w:rsid w:val="36B2642D"/>
    <w:rsid w:val="36D667F8"/>
    <w:rsid w:val="36ED9684"/>
    <w:rsid w:val="36F27AC5"/>
    <w:rsid w:val="37056C4E"/>
    <w:rsid w:val="371DC6B3"/>
    <w:rsid w:val="37402A94"/>
    <w:rsid w:val="37BFF5CD"/>
    <w:rsid w:val="37CEEA40"/>
    <w:rsid w:val="37E05CF6"/>
    <w:rsid w:val="38598C96"/>
    <w:rsid w:val="38A56538"/>
    <w:rsid w:val="38BF8A35"/>
    <w:rsid w:val="38CA88B7"/>
    <w:rsid w:val="38FA8D61"/>
    <w:rsid w:val="38FBF11F"/>
    <w:rsid w:val="392A7DB9"/>
    <w:rsid w:val="3958B62F"/>
    <w:rsid w:val="396B48DA"/>
    <w:rsid w:val="39C01CAC"/>
    <w:rsid w:val="39C05A59"/>
    <w:rsid w:val="39E4FDF0"/>
    <w:rsid w:val="3A047C60"/>
    <w:rsid w:val="3A06B0CC"/>
    <w:rsid w:val="3AB6F12F"/>
    <w:rsid w:val="3ABC9E70"/>
    <w:rsid w:val="3AD8D34B"/>
    <w:rsid w:val="3AD8F690"/>
    <w:rsid w:val="3AFD8118"/>
    <w:rsid w:val="3B1208E3"/>
    <w:rsid w:val="3B16CEA3"/>
    <w:rsid w:val="3B44938B"/>
    <w:rsid w:val="3B47A027"/>
    <w:rsid w:val="3B7146F0"/>
    <w:rsid w:val="3B8860EC"/>
    <w:rsid w:val="3B9C7B56"/>
    <w:rsid w:val="3C4F294D"/>
    <w:rsid w:val="3C7D48C8"/>
    <w:rsid w:val="3C9E321F"/>
    <w:rsid w:val="3CAECB7E"/>
    <w:rsid w:val="3CCD1635"/>
    <w:rsid w:val="3D301A74"/>
    <w:rsid w:val="3D41B8E8"/>
    <w:rsid w:val="3D733747"/>
    <w:rsid w:val="3DD57423"/>
    <w:rsid w:val="3E7AF405"/>
    <w:rsid w:val="3E953445"/>
    <w:rsid w:val="3EAE10BC"/>
    <w:rsid w:val="3EB8D54F"/>
    <w:rsid w:val="3ED03EC7"/>
    <w:rsid w:val="3F004AAB"/>
    <w:rsid w:val="3F13DD21"/>
    <w:rsid w:val="3F14D626"/>
    <w:rsid w:val="3F180D3F"/>
    <w:rsid w:val="3F2D8060"/>
    <w:rsid w:val="3F48CE3F"/>
    <w:rsid w:val="3F9EC771"/>
    <w:rsid w:val="3FF8201B"/>
    <w:rsid w:val="400C1C46"/>
    <w:rsid w:val="40455E2C"/>
    <w:rsid w:val="4052011F"/>
    <w:rsid w:val="4056CCB1"/>
    <w:rsid w:val="407A2B5E"/>
    <w:rsid w:val="40CCFCAE"/>
    <w:rsid w:val="40D763F4"/>
    <w:rsid w:val="40E1CD17"/>
    <w:rsid w:val="40EDCF7B"/>
    <w:rsid w:val="4103F976"/>
    <w:rsid w:val="4103FD7F"/>
    <w:rsid w:val="410BB0F1"/>
    <w:rsid w:val="41DA2C1C"/>
    <w:rsid w:val="41EFAFFB"/>
    <w:rsid w:val="42044983"/>
    <w:rsid w:val="428AA1D5"/>
    <w:rsid w:val="42C7261A"/>
    <w:rsid w:val="42CAB000"/>
    <w:rsid w:val="433DF8AE"/>
    <w:rsid w:val="43691047"/>
    <w:rsid w:val="43706704"/>
    <w:rsid w:val="438B11A8"/>
    <w:rsid w:val="43973A3C"/>
    <w:rsid w:val="43D82E20"/>
    <w:rsid w:val="43EFDD4C"/>
    <w:rsid w:val="441BD411"/>
    <w:rsid w:val="44336527"/>
    <w:rsid w:val="4450B89E"/>
    <w:rsid w:val="447F5442"/>
    <w:rsid w:val="44877523"/>
    <w:rsid w:val="44B8089C"/>
    <w:rsid w:val="44E70713"/>
    <w:rsid w:val="44EF82CB"/>
    <w:rsid w:val="453F7EFC"/>
    <w:rsid w:val="454D4275"/>
    <w:rsid w:val="45DCE085"/>
    <w:rsid w:val="45F7FF7B"/>
    <w:rsid w:val="45FFD749"/>
    <w:rsid w:val="463ECBC9"/>
    <w:rsid w:val="46732908"/>
    <w:rsid w:val="46B13759"/>
    <w:rsid w:val="46B334F9"/>
    <w:rsid w:val="46C771FA"/>
    <w:rsid w:val="46CA3B30"/>
    <w:rsid w:val="46E3B060"/>
    <w:rsid w:val="477D0EC6"/>
    <w:rsid w:val="47881BCC"/>
    <w:rsid w:val="4788F4AC"/>
    <w:rsid w:val="47897A8C"/>
    <w:rsid w:val="47E86E05"/>
    <w:rsid w:val="4847D87D"/>
    <w:rsid w:val="4849369D"/>
    <w:rsid w:val="4885C44A"/>
    <w:rsid w:val="48B7BD98"/>
    <w:rsid w:val="48DC5A2C"/>
    <w:rsid w:val="48E08B80"/>
    <w:rsid w:val="49179986"/>
    <w:rsid w:val="491975EF"/>
    <w:rsid w:val="491A8F43"/>
    <w:rsid w:val="49238E97"/>
    <w:rsid w:val="492FE642"/>
    <w:rsid w:val="49360D9C"/>
    <w:rsid w:val="498FB8A2"/>
    <w:rsid w:val="4990726B"/>
    <w:rsid w:val="49B1C99B"/>
    <w:rsid w:val="49BE48D5"/>
    <w:rsid w:val="4A71855E"/>
    <w:rsid w:val="4A8264A8"/>
    <w:rsid w:val="4A977D81"/>
    <w:rsid w:val="4B497B10"/>
    <w:rsid w:val="4B9BEC60"/>
    <w:rsid w:val="4BA9A66C"/>
    <w:rsid w:val="4BB55711"/>
    <w:rsid w:val="4BC2A4A4"/>
    <w:rsid w:val="4BC889E0"/>
    <w:rsid w:val="4BFF5832"/>
    <w:rsid w:val="4C2E33AB"/>
    <w:rsid w:val="4C74F4B1"/>
    <w:rsid w:val="4C9F0CD7"/>
    <w:rsid w:val="4CAB6629"/>
    <w:rsid w:val="4CAFA0F4"/>
    <w:rsid w:val="4CC5BB26"/>
    <w:rsid w:val="4D3799CC"/>
    <w:rsid w:val="4D66E20F"/>
    <w:rsid w:val="4DA759C0"/>
    <w:rsid w:val="4DCD93EF"/>
    <w:rsid w:val="4DFA1051"/>
    <w:rsid w:val="4E0A42AC"/>
    <w:rsid w:val="4E193741"/>
    <w:rsid w:val="4EABE7BE"/>
    <w:rsid w:val="4EFEA139"/>
    <w:rsid w:val="4F302DD6"/>
    <w:rsid w:val="4F409A6F"/>
    <w:rsid w:val="4F6A1AF3"/>
    <w:rsid w:val="4F92803F"/>
    <w:rsid w:val="4FACF794"/>
    <w:rsid w:val="4FD4A3CF"/>
    <w:rsid w:val="4FE58C60"/>
    <w:rsid w:val="50620C9A"/>
    <w:rsid w:val="507BE2E0"/>
    <w:rsid w:val="509FEFAB"/>
    <w:rsid w:val="50BEEE0E"/>
    <w:rsid w:val="50CAF19F"/>
    <w:rsid w:val="51092BF8"/>
    <w:rsid w:val="512DCF8A"/>
    <w:rsid w:val="513CBAB8"/>
    <w:rsid w:val="517319AA"/>
    <w:rsid w:val="518FBD99"/>
    <w:rsid w:val="51A977FB"/>
    <w:rsid w:val="51AF7977"/>
    <w:rsid w:val="51D08E91"/>
    <w:rsid w:val="51E8900A"/>
    <w:rsid w:val="520C942E"/>
    <w:rsid w:val="521A121C"/>
    <w:rsid w:val="522BB51E"/>
    <w:rsid w:val="522D6934"/>
    <w:rsid w:val="52300E06"/>
    <w:rsid w:val="52A14BE1"/>
    <w:rsid w:val="52A2E7EA"/>
    <w:rsid w:val="52B6E3EB"/>
    <w:rsid w:val="5303F0BD"/>
    <w:rsid w:val="530EF18B"/>
    <w:rsid w:val="533441DC"/>
    <w:rsid w:val="5347EAE2"/>
    <w:rsid w:val="534AE12A"/>
    <w:rsid w:val="535EC333"/>
    <w:rsid w:val="535FE240"/>
    <w:rsid w:val="53652335"/>
    <w:rsid w:val="538F9E02"/>
    <w:rsid w:val="539EF00D"/>
    <w:rsid w:val="53B29F77"/>
    <w:rsid w:val="53DBC684"/>
    <w:rsid w:val="5441128D"/>
    <w:rsid w:val="54580A20"/>
    <w:rsid w:val="546A69B2"/>
    <w:rsid w:val="551A2BAF"/>
    <w:rsid w:val="553FCCD4"/>
    <w:rsid w:val="55610CD5"/>
    <w:rsid w:val="557B2B25"/>
    <w:rsid w:val="55BBF994"/>
    <w:rsid w:val="55CBD8C5"/>
    <w:rsid w:val="55E71565"/>
    <w:rsid w:val="55EF99FA"/>
    <w:rsid w:val="562A5CD3"/>
    <w:rsid w:val="56716CF5"/>
    <w:rsid w:val="56810378"/>
    <w:rsid w:val="56C3B301"/>
    <w:rsid w:val="572D84D6"/>
    <w:rsid w:val="57519334"/>
    <w:rsid w:val="577C0D4D"/>
    <w:rsid w:val="579A29B5"/>
    <w:rsid w:val="57A88DF4"/>
    <w:rsid w:val="57BCF853"/>
    <w:rsid w:val="57DEF4FC"/>
    <w:rsid w:val="582BB2AC"/>
    <w:rsid w:val="58877A9E"/>
    <w:rsid w:val="58C523A6"/>
    <w:rsid w:val="58D3E765"/>
    <w:rsid w:val="595FC794"/>
    <w:rsid w:val="59A1CEF1"/>
    <w:rsid w:val="5A33793C"/>
    <w:rsid w:val="5A35AF0A"/>
    <w:rsid w:val="5A40732A"/>
    <w:rsid w:val="5A4E288C"/>
    <w:rsid w:val="5A73E25F"/>
    <w:rsid w:val="5AC478F4"/>
    <w:rsid w:val="5AE292EE"/>
    <w:rsid w:val="5AF6FDC9"/>
    <w:rsid w:val="5B287709"/>
    <w:rsid w:val="5B356169"/>
    <w:rsid w:val="5B37A0D6"/>
    <w:rsid w:val="5B43F96D"/>
    <w:rsid w:val="5BB3404C"/>
    <w:rsid w:val="5BCC40EA"/>
    <w:rsid w:val="5BD6D933"/>
    <w:rsid w:val="5BEA1988"/>
    <w:rsid w:val="5BF5E57A"/>
    <w:rsid w:val="5C0A27CE"/>
    <w:rsid w:val="5C28715F"/>
    <w:rsid w:val="5C3294A2"/>
    <w:rsid w:val="5C7F282F"/>
    <w:rsid w:val="5CEB766A"/>
    <w:rsid w:val="5D14367F"/>
    <w:rsid w:val="5D5D0056"/>
    <w:rsid w:val="5D63A774"/>
    <w:rsid w:val="5D8A69E1"/>
    <w:rsid w:val="5DCA39A3"/>
    <w:rsid w:val="5DEA298D"/>
    <w:rsid w:val="5DF47C08"/>
    <w:rsid w:val="5EC520F3"/>
    <w:rsid w:val="5ED910A0"/>
    <w:rsid w:val="5EEC2C8C"/>
    <w:rsid w:val="5F35832F"/>
    <w:rsid w:val="5F4057EA"/>
    <w:rsid w:val="5F5731FD"/>
    <w:rsid w:val="5F9C2EB6"/>
    <w:rsid w:val="5FD0DB3A"/>
    <w:rsid w:val="5FE5461B"/>
    <w:rsid w:val="5FEF86E2"/>
    <w:rsid w:val="6042C961"/>
    <w:rsid w:val="6087F94F"/>
    <w:rsid w:val="60A883F2"/>
    <w:rsid w:val="6100B7BD"/>
    <w:rsid w:val="61212761"/>
    <w:rsid w:val="6154695C"/>
    <w:rsid w:val="618CE5BB"/>
    <w:rsid w:val="6197A0E4"/>
    <w:rsid w:val="62194D77"/>
    <w:rsid w:val="628E7F73"/>
    <w:rsid w:val="62C8E2A0"/>
    <w:rsid w:val="62E43403"/>
    <w:rsid w:val="62F0CC50"/>
    <w:rsid w:val="6327E96B"/>
    <w:rsid w:val="6327EE19"/>
    <w:rsid w:val="633D1112"/>
    <w:rsid w:val="635AD04B"/>
    <w:rsid w:val="6371753A"/>
    <w:rsid w:val="63736C7A"/>
    <w:rsid w:val="63864720"/>
    <w:rsid w:val="63C7FA55"/>
    <w:rsid w:val="63D271AC"/>
    <w:rsid w:val="648ACE98"/>
    <w:rsid w:val="64A4EF4E"/>
    <w:rsid w:val="64C278A7"/>
    <w:rsid w:val="64CFCD05"/>
    <w:rsid w:val="652EB730"/>
    <w:rsid w:val="6546C8F0"/>
    <w:rsid w:val="6576EAE6"/>
    <w:rsid w:val="65A6F8D6"/>
    <w:rsid w:val="65BE3119"/>
    <w:rsid w:val="65C39CA3"/>
    <w:rsid w:val="660365EE"/>
    <w:rsid w:val="66168C40"/>
    <w:rsid w:val="661FCF81"/>
    <w:rsid w:val="66468186"/>
    <w:rsid w:val="664F2EDD"/>
    <w:rsid w:val="66674083"/>
    <w:rsid w:val="6680C74F"/>
    <w:rsid w:val="66B70AB2"/>
    <w:rsid w:val="66C11A3E"/>
    <w:rsid w:val="66D255D4"/>
    <w:rsid w:val="66FADCBE"/>
    <w:rsid w:val="672525F8"/>
    <w:rsid w:val="67296A3E"/>
    <w:rsid w:val="673C24BB"/>
    <w:rsid w:val="67564894"/>
    <w:rsid w:val="6763CE1F"/>
    <w:rsid w:val="67AFB76F"/>
    <w:rsid w:val="67D0A294"/>
    <w:rsid w:val="67E56576"/>
    <w:rsid w:val="67EB151E"/>
    <w:rsid w:val="67FA034B"/>
    <w:rsid w:val="6820ED70"/>
    <w:rsid w:val="683BD4A3"/>
    <w:rsid w:val="6853ED53"/>
    <w:rsid w:val="686590E9"/>
    <w:rsid w:val="68817DF3"/>
    <w:rsid w:val="68EF5436"/>
    <w:rsid w:val="690E05C2"/>
    <w:rsid w:val="691085BD"/>
    <w:rsid w:val="69388473"/>
    <w:rsid w:val="69392F9E"/>
    <w:rsid w:val="699A7C32"/>
    <w:rsid w:val="69BF0489"/>
    <w:rsid w:val="69C8EBA2"/>
    <w:rsid w:val="69E0FB41"/>
    <w:rsid w:val="69F364E4"/>
    <w:rsid w:val="6A1FB172"/>
    <w:rsid w:val="6A6B3076"/>
    <w:rsid w:val="6AC57D3E"/>
    <w:rsid w:val="6AEC2CA5"/>
    <w:rsid w:val="6B326E14"/>
    <w:rsid w:val="6B39E677"/>
    <w:rsid w:val="6B4FE17D"/>
    <w:rsid w:val="6B57CD40"/>
    <w:rsid w:val="6BC3FEC1"/>
    <w:rsid w:val="6C0E1B1E"/>
    <w:rsid w:val="6C0EAFE2"/>
    <w:rsid w:val="6CA847C0"/>
    <w:rsid w:val="6D10F5C9"/>
    <w:rsid w:val="6D7484D3"/>
    <w:rsid w:val="6D8A2C31"/>
    <w:rsid w:val="6D97CB2E"/>
    <w:rsid w:val="6DB3F2B6"/>
    <w:rsid w:val="6DEB1A4E"/>
    <w:rsid w:val="6E600787"/>
    <w:rsid w:val="6E619857"/>
    <w:rsid w:val="6E698670"/>
    <w:rsid w:val="6E7B045E"/>
    <w:rsid w:val="6E8CCD54"/>
    <w:rsid w:val="6EB37F7B"/>
    <w:rsid w:val="6EB96440"/>
    <w:rsid w:val="6EBB3EC8"/>
    <w:rsid w:val="6ED1D53C"/>
    <w:rsid w:val="6EE0CB65"/>
    <w:rsid w:val="6FC771A9"/>
    <w:rsid w:val="6FF3615F"/>
    <w:rsid w:val="6FF9838B"/>
    <w:rsid w:val="702714B0"/>
    <w:rsid w:val="7074303F"/>
    <w:rsid w:val="70C097EA"/>
    <w:rsid w:val="70E8108F"/>
    <w:rsid w:val="70F5A411"/>
    <w:rsid w:val="7120009D"/>
    <w:rsid w:val="7127D317"/>
    <w:rsid w:val="71396925"/>
    <w:rsid w:val="713B6337"/>
    <w:rsid w:val="714C3F65"/>
    <w:rsid w:val="715E3E07"/>
    <w:rsid w:val="716AC0CE"/>
    <w:rsid w:val="71B5E07E"/>
    <w:rsid w:val="71B945D1"/>
    <w:rsid w:val="71D2449B"/>
    <w:rsid w:val="7227E7F9"/>
    <w:rsid w:val="724F52EE"/>
    <w:rsid w:val="727D75DD"/>
    <w:rsid w:val="72DAD43A"/>
    <w:rsid w:val="7317AB4F"/>
    <w:rsid w:val="7317E454"/>
    <w:rsid w:val="73FCCB99"/>
    <w:rsid w:val="74178A92"/>
    <w:rsid w:val="744EA1BD"/>
    <w:rsid w:val="749B3FD0"/>
    <w:rsid w:val="74AE6F75"/>
    <w:rsid w:val="750CE618"/>
    <w:rsid w:val="756398EA"/>
    <w:rsid w:val="756B18D7"/>
    <w:rsid w:val="757F6910"/>
    <w:rsid w:val="759E3571"/>
    <w:rsid w:val="75C586F6"/>
    <w:rsid w:val="75C60E7B"/>
    <w:rsid w:val="760579A0"/>
    <w:rsid w:val="7614A08E"/>
    <w:rsid w:val="763D9515"/>
    <w:rsid w:val="765780B6"/>
    <w:rsid w:val="76603E27"/>
    <w:rsid w:val="76FC86E6"/>
    <w:rsid w:val="770576DF"/>
    <w:rsid w:val="7713706D"/>
    <w:rsid w:val="77488A9F"/>
    <w:rsid w:val="776C5346"/>
    <w:rsid w:val="7773D82D"/>
    <w:rsid w:val="77A84857"/>
    <w:rsid w:val="77B68B2E"/>
    <w:rsid w:val="77C62806"/>
    <w:rsid w:val="7817DE7E"/>
    <w:rsid w:val="785DACB1"/>
    <w:rsid w:val="787D04D7"/>
    <w:rsid w:val="78A8062F"/>
    <w:rsid w:val="78AB41DB"/>
    <w:rsid w:val="78F8D254"/>
    <w:rsid w:val="79065AB8"/>
    <w:rsid w:val="792B8958"/>
    <w:rsid w:val="7944B1E8"/>
    <w:rsid w:val="796AD9FF"/>
    <w:rsid w:val="79788E87"/>
    <w:rsid w:val="7979CB3E"/>
    <w:rsid w:val="79A9A83A"/>
    <w:rsid w:val="7A5A6A45"/>
    <w:rsid w:val="7A8971F5"/>
    <w:rsid w:val="7AD2395C"/>
    <w:rsid w:val="7AEFD332"/>
    <w:rsid w:val="7B196881"/>
    <w:rsid w:val="7B203EE8"/>
    <w:rsid w:val="7B54B705"/>
    <w:rsid w:val="7BBCEE41"/>
    <w:rsid w:val="7C96C45F"/>
    <w:rsid w:val="7C979099"/>
    <w:rsid w:val="7CD21439"/>
    <w:rsid w:val="7D07D338"/>
    <w:rsid w:val="7D07EB93"/>
    <w:rsid w:val="7D294848"/>
    <w:rsid w:val="7D58D04E"/>
    <w:rsid w:val="7D7743BB"/>
    <w:rsid w:val="7D7C4468"/>
    <w:rsid w:val="7DF731F7"/>
    <w:rsid w:val="7E03D5AF"/>
    <w:rsid w:val="7E48BE45"/>
    <w:rsid w:val="7E4F64CB"/>
    <w:rsid w:val="7E5E2B76"/>
    <w:rsid w:val="7E7C162A"/>
    <w:rsid w:val="7EB32686"/>
    <w:rsid w:val="7EC1A54A"/>
    <w:rsid w:val="7F1A58F9"/>
    <w:rsid w:val="7F20CED3"/>
    <w:rsid w:val="7FA10E21"/>
    <w:rsid w:val="7FBFF78A"/>
    <w:rsid w:val="7FC2E7F5"/>
    <w:rsid w:val="7FD4969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189D5A"/>
  <w15:chartTrackingRefBased/>
  <w15:docId w15:val="{3886C7BC-FC04-4A36-A38A-DD0635F9D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4D44"/>
  </w:style>
  <w:style w:type="paragraph" w:styleId="Heading1">
    <w:name w:val="heading 1"/>
    <w:basedOn w:val="Normal"/>
    <w:next w:val="Normal"/>
    <w:link w:val="Heading1Char"/>
    <w:uiPriority w:val="9"/>
    <w:qFormat/>
    <w:rsid w:val="00ED46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D46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D462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D46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D46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D46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46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46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46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462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D462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D462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D46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D46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D46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46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46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4621"/>
    <w:rPr>
      <w:rFonts w:eastAsiaTheme="majorEastAsia" w:cstheme="majorBidi"/>
      <w:color w:val="272727" w:themeColor="text1" w:themeTint="D8"/>
    </w:rPr>
  </w:style>
  <w:style w:type="paragraph" w:styleId="Title">
    <w:name w:val="Title"/>
    <w:basedOn w:val="Normal"/>
    <w:next w:val="Normal"/>
    <w:link w:val="TitleChar"/>
    <w:uiPriority w:val="10"/>
    <w:qFormat/>
    <w:rsid w:val="00ED46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46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46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46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4621"/>
    <w:pPr>
      <w:spacing w:before="160"/>
      <w:jc w:val="center"/>
    </w:pPr>
    <w:rPr>
      <w:i/>
      <w:iCs/>
      <w:color w:val="404040" w:themeColor="text1" w:themeTint="BF"/>
    </w:rPr>
  </w:style>
  <w:style w:type="character" w:customStyle="1" w:styleId="QuoteChar">
    <w:name w:val="Quote Char"/>
    <w:basedOn w:val="DefaultParagraphFont"/>
    <w:link w:val="Quote"/>
    <w:uiPriority w:val="29"/>
    <w:rsid w:val="00ED4621"/>
    <w:rPr>
      <w:i/>
      <w:iCs/>
      <w:color w:val="404040" w:themeColor="text1" w:themeTint="BF"/>
    </w:rPr>
  </w:style>
  <w:style w:type="paragraph" w:styleId="ListParagraph">
    <w:name w:val="List Paragraph"/>
    <w:basedOn w:val="Normal"/>
    <w:uiPriority w:val="34"/>
    <w:qFormat/>
    <w:rsid w:val="00ED4621"/>
    <w:pPr>
      <w:ind w:left="720"/>
      <w:contextualSpacing/>
    </w:pPr>
  </w:style>
  <w:style w:type="character" w:styleId="IntenseEmphasis">
    <w:name w:val="Intense Emphasis"/>
    <w:basedOn w:val="DefaultParagraphFont"/>
    <w:uiPriority w:val="21"/>
    <w:qFormat/>
    <w:rsid w:val="00ED4621"/>
    <w:rPr>
      <w:i/>
      <w:iCs/>
      <w:color w:val="0F4761" w:themeColor="accent1" w:themeShade="BF"/>
    </w:rPr>
  </w:style>
  <w:style w:type="paragraph" w:styleId="IntenseQuote">
    <w:name w:val="Intense Quote"/>
    <w:basedOn w:val="Normal"/>
    <w:next w:val="Normal"/>
    <w:link w:val="IntenseQuoteChar"/>
    <w:uiPriority w:val="30"/>
    <w:qFormat/>
    <w:rsid w:val="00ED46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D4621"/>
    <w:rPr>
      <w:i/>
      <w:iCs/>
      <w:color w:val="0F4761" w:themeColor="accent1" w:themeShade="BF"/>
    </w:rPr>
  </w:style>
  <w:style w:type="character" w:styleId="IntenseReference">
    <w:name w:val="Intense Reference"/>
    <w:basedOn w:val="DefaultParagraphFont"/>
    <w:uiPriority w:val="32"/>
    <w:qFormat/>
    <w:rsid w:val="00ED4621"/>
    <w:rPr>
      <w:b/>
      <w:bCs/>
      <w:smallCaps/>
      <w:color w:val="0F4761" w:themeColor="accent1" w:themeShade="BF"/>
      <w:spacing w:val="5"/>
    </w:rPr>
  </w:style>
  <w:style w:type="paragraph" w:styleId="FootnoteText">
    <w:name w:val="footnote text"/>
    <w:aliases w:val="FT"/>
    <w:basedOn w:val="Normal"/>
    <w:link w:val="FootnoteTextChar"/>
    <w:uiPriority w:val="99"/>
    <w:unhideWhenUsed/>
    <w:qFormat/>
    <w:rsid w:val="00ED4621"/>
    <w:pPr>
      <w:spacing w:after="0" w:line="240" w:lineRule="auto"/>
    </w:pPr>
    <w:rPr>
      <w:sz w:val="20"/>
      <w:szCs w:val="20"/>
    </w:rPr>
  </w:style>
  <w:style w:type="character" w:customStyle="1" w:styleId="FootnoteTextChar">
    <w:name w:val="Footnote Text Char"/>
    <w:aliases w:val="FT Char"/>
    <w:basedOn w:val="DefaultParagraphFont"/>
    <w:link w:val="FootnoteText"/>
    <w:uiPriority w:val="99"/>
    <w:rsid w:val="00ED4621"/>
    <w:rPr>
      <w:sz w:val="20"/>
      <w:szCs w:val="20"/>
    </w:rPr>
  </w:style>
  <w:style w:type="character" w:styleId="FootnoteReference">
    <w:name w:val="footnote reference"/>
    <w:basedOn w:val="DefaultParagraphFont"/>
    <w:unhideWhenUsed/>
    <w:qFormat/>
    <w:rsid w:val="00ED4621"/>
    <w:rPr>
      <w:vertAlign w:val="superscript"/>
    </w:rPr>
  </w:style>
  <w:style w:type="character" w:styleId="Hyperlink">
    <w:name w:val="Hyperlink"/>
    <w:basedOn w:val="DefaultParagraphFont"/>
    <w:uiPriority w:val="99"/>
    <w:unhideWhenUsed/>
    <w:rsid w:val="00ED4621"/>
    <w:rPr>
      <w:color w:val="467886" w:themeColor="hyperlink"/>
      <w:u w:val="single"/>
    </w:rPr>
  </w:style>
  <w:style w:type="paragraph" w:styleId="Footer">
    <w:name w:val="footer"/>
    <w:basedOn w:val="Normal"/>
    <w:link w:val="FooterChar"/>
    <w:uiPriority w:val="99"/>
    <w:unhideWhenUsed/>
    <w:rsid w:val="00ED46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4621"/>
  </w:style>
  <w:style w:type="character" w:styleId="LineNumber">
    <w:name w:val="line number"/>
    <w:basedOn w:val="DefaultParagraphFont"/>
    <w:uiPriority w:val="99"/>
    <w:semiHidden/>
    <w:unhideWhenUsed/>
    <w:rsid w:val="003F4D44"/>
    <w:rPr>
      <w:rFonts w:ascii="Times New Roman" w:hAnsi="Times New Roman"/>
      <w:sz w:val="24"/>
    </w:rPr>
  </w:style>
  <w:style w:type="character" w:customStyle="1" w:styleId="UnresolvedMention1">
    <w:name w:val="Unresolved Mention1"/>
    <w:basedOn w:val="DefaultParagraphFont"/>
    <w:uiPriority w:val="99"/>
    <w:semiHidden/>
    <w:unhideWhenUsed/>
    <w:rsid w:val="00501404"/>
    <w:rPr>
      <w:color w:val="605E5C"/>
      <w:shd w:val="clear" w:color="auto" w:fill="E1DFDD"/>
    </w:rPr>
  </w:style>
  <w:style w:type="character" w:styleId="CommentReference">
    <w:name w:val="annotation reference"/>
    <w:basedOn w:val="DefaultParagraphFont"/>
    <w:uiPriority w:val="99"/>
    <w:semiHidden/>
    <w:unhideWhenUsed/>
    <w:rsid w:val="00701930"/>
    <w:rPr>
      <w:sz w:val="16"/>
      <w:szCs w:val="16"/>
    </w:rPr>
  </w:style>
  <w:style w:type="paragraph" w:styleId="CommentText">
    <w:name w:val="annotation text"/>
    <w:basedOn w:val="Normal"/>
    <w:link w:val="CommentTextChar"/>
    <w:uiPriority w:val="99"/>
    <w:unhideWhenUsed/>
    <w:rsid w:val="00701930"/>
    <w:pPr>
      <w:spacing w:line="240" w:lineRule="auto"/>
    </w:pPr>
    <w:rPr>
      <w:sz w:val="20"/>
      <w:szCs w:val="20"/>
    </w:rPr>
  </w:style>
  <w:style w:type="character" w:customStyle="1" w:styleId="CommentTextChar">
    <w:name w:val="Comment Text Char"/>
    <w:basedOn w:val="DefaultParagraphFont"/>
    <w:link w:val="CommentText"/>
    <w:uiPriority w:val="99"/>
    <w:rsid w:val="00701930"/>
    <w:rPr>
      <w:sz w:val="20"/>
      <w:szCs w:val="20"/>
    </w:rPr>
  </w:style>
  <w:style w:type="paragraph" w:styleId="CommentSubject">
    <w:name w:val="annotation subject"/>
    <w:basedOn w:val="CommentText"/>
    <w:next w:val="CommentText"/>
    <w:link w:val="CommentSubjectChar"/>
    <w:uiPriority w:val="99"/>
    <w:semiHidden/>
    <w:unhideWhenUsed/>
    <w:rsid w:val="00701930"/>
    <w:rPr>
      <w:b/>
      <w:bCs/>
    </w:rPr>
  </w:style>
  <w:style w:type="character" w:customStyle="1" w:styleId="CommentSubjectChar">
    <w:name w:val="Comment Subject Char"/>
    <w:basedOn w:val="CommentTextChar"/>
    <w:link w:val="CommentSubject"/>
    <w:uiPriority w:val="99"/>
    <w:semiHidden/>
    <w:rsid w:val="00701930"/>
    <w:rPr>
      <w:b/>
      <w:bCs/>
      <w:sz w:val="20"/>
      <w:szCs w:val="20"/>
    </w:rPr>
  </w:style>
  <w:style w:type="paragraph" w:styleId="Header">
    <w:name w:val="header"/>
    <w:basedOn w:val="Normal"/>
    <w:link w:val="HeaderChar"/>
    <w:uiPriority w:val="99"/>
    <w:unhideWhenUsed/>
    <w:rsid w:val="009C66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66E5"/>
  </w:style>
  <w:style w:type="paragraph" w:styleId="Revision">
    <w:name w:val="Revision"/>
    <w:hidden/>
    <w:uiPriority w:val="99"/>
    <w:semiHidden/>
    <w:rsid w:val="005C6F7E"/>
    <w:pPr>
      <w:spacing w:after="0" w:line="240" w:lineRule="auto"/>
    </w:pPr>
  </w:style>
  <w:style w:type="character" w:styleId="UnresolvedMention">
    <w:name w:val="Unresolved Mention"/>
    <w:basedOn w:val="DefaultParagraphFont"/>
    <w:uiPriority w:val="99"/>
    <w:semiHidden/>
    <w:unhideWhenUsed/>
    <w:rsid w:val="007A3E24"/>
    <w:rPr>
      <w:color w:val="605E5C"/>
      <w:shd w:val="clear" w:color="auto" w:fill="E1DFDD"/>
    </w:rPr>
  </w:style>
  <w:style w:type="character" w:styleId="FollowedHyperlink">
    <w:name w:val="FollowedHyperlink"/>
    <w:basedOn w:val="DefaultParagraphFont"/>
    <w:uiPriority w:val="99"/>
    <w:semiHidden/>
    <w:unhideWhenUsed/>
    <w:rsid w:val="00B3513D"/>
    <w:rPr>
      <w:color w:val="96607D" w:themeColor="followedHyperlink"/>
      <w:u w:val="single"/>
    </w:rPr>
  </w:style>
  <w:style w:type="character" w:styleId="Mention">
    <w:name w:val="Mention"/>
    <w:basedOn w:val="DefaultParagraphFont"/>
    <w:uiPriority w:val="99"/>
    <w:unhideWhenUsed/>
    <w:rsid w:val="002C521A"/>
    <w:rPr>
      <w:color w:val="2B579A"/>
      <w:shd w:val="clear" w:color="auto" w:fill="E1DFDD"/>
    </w:rPr>
  </w:style>
  <w:style w:type="paragraph" w:styleId="NormalWeb">
    <w:name w:val="Normal (Web)"/>
    <w:basedOn w:val="Normal"/>
    <w:uiPriority w:val="99"/>
    <w:semiHidden/>
    <w:unhideWhenUsed/>
    <w:rsid w:val="0026791E"/>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6.xml"/><Relationship Id="rId26" Type="http://schemas.openxmlformats.org/officeDocument/2006/relationships/header" Target="header11.xml"/><Relationship Id="rId39" Type="http://schemas.openxmlformats.org/officeDocument/2006/relationships/fontTable" Target="fontTable.xml"/><Relationship Id="rId21" Type="http://schemas.openxmlformats.org/officeDocument/2006/relationships/header" Target="header8.xml"/><Relationship Id="rId34" Type="http://schemas.openxmlformats.org/officeDocument/2006/relationships/footer" Target="footer1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7.xml"/><Relationship Id="rId29" Type="http://schemas.openxmlformats.org/officeDocument/2006/relationships/footer" Target="footer9.xml"/><Relationship Id="rId41"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footer" Target="footer10.xml"/><Relationship Id="rId37" Type="http://schemas.openxmlformats.org/officeDocument/2006/relationships/footer" Target="footer12.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footer" Target="footer8.xml"/><Relationship Id="rId30" Type="http://schemas.openxmlformats.org/officeDocument/2006/relationships/header" Target="header13.xml"/><Relationship Id="rId35" Type="http://schemas.openxmlformats.org/officeDocument/2006/relationships/header" Target="header16.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5.xml"/><Relationship Id="rId38" Type="http://schemas.openxmlformats.org/officeDocument/2006/relationships/header" Target="header18.xml"/></Relationships>
</file>

<file path=word/_rels/footnotes.xml.rels><?xml version="1.0" encoding="UTF-8" standalone="yes"?>
<Relationships xmlns="http://schemas.openxmlformats.org/package/2006/relationships"><Relationship Id="rId13" Type="http://schemas.openxmlformats.org/officeDocument/2006/relationships/hyperlink" Target="https://citylimits.org/how-nycs-housing-crisis-is-squeezing-its-small-businesses/" TargetMode="External"/><Relationship Id="rId18" Type="http://schemas.openxmlformats.org/officeDocument/2006/relationships/hyperlink" Target="https://a860-gpp.nyc.gov/concern/nyc_government_publications/4t64gr84z?locale=en" TargetMode="External"/><Relationship Id="rId26" Type="http://schemas.openxmlformats.org/officeDocument/2006/relationships/hyperlink" Target="https://www.manhattancc.org/state-of-nyc-small-business/" TargetMode="External"/><Relationship Id="rId39" Type="http://schemas.openxmlformats.org/officeDocument/2006/relationships/hyperlink" Target="https://www.forbes.com/sites/dinahwisenberg/2018/07/31/small-businesses-find-micro-influencers-a-good-marketing-avenue/" TargetMode="External"/><Relationship Id="rId21" Type="http://schemas.openxmlformats.org/officeDocument/2006/relationships/hyperlink" Target="https://www.nyc.gov/site/sbs/neighborhoods/legal-assistance.page" TargetMode="External"/><Relationship Id="rId34" Type="http://schemas.openxmlformats.org/officeDocument/2006/relationships/hyperlink" Target="https://www.boston.gov/departments/small-business/legacy-business-program" TargetMode="External"/><Relationship Id="rId42" Type="http://schemas.openxmlformats.org/officeDocument/2006/relationships/hyperlink" Target="https://edc.nyc/industry/industrial-and-manufacturing" TargetMode="External"/><Relationship Id="rId47" Type="http://schemas.openxmlformats.org/officeDocument/2006/relationships/hyperlink" Target="https://www.nycctp.com/ibzs/" TargetMode="External"/><Relationship Id="rId7" Type="http://schemas.openxmlformats.org/officeDocument/2006/relationships/hyperlink" Target="https://buj.org/tracking-the-trends-for-nyc-small-businesses/" TargetMode="External"/><Relationship Id="rId2" Type="http://schemas.openxmlformats.org/officeDocument/2006/relationships/hyperlink" Target="https://www.nyc.gov/assets/sbs/downloads/pdf/about/reports/commercial-lease-guide-accessible.pdf" TargetMode="External"/><Relationship Id="rId16" Type="http://schemas.openxmlformats.org/officeDocument/2006/relationships/hyperlink" Target="https://a860-gpp.nyc.gov/concern/nyc_government_publications/4t64gr84z?locale=en" TargetMode="External"/><Relationship Id="rId29" Type="http://schemas.openxmlformats.org/officeDocument/2006/relationships/hyperlink" Target="https://www.nlc.org/article/2026/05/08/how-cities-can-uplift-legacy-and-second-stage-businesses/" TargetMode="External"/><Relationship Id="rId1" Type="http://schemas.openxmlformats.org/officeDocument/2006/relationships/hyperlink" Target="https://buj.org/tracking-the-trends-for-nyc-small-businesses/" TargetMode="External"/><Relationship Id="rId6" Type="http://schemas.openxmlformats.org/officeDocument/2006/relationships/hyperlink" Target="https://haitiantimes.com/2026/07/01/haitian-restaurant-owner-landlord-dispute-brooklyn-2/" TargetMode="External"/><Relationship Id="rId11" Type="http://schemas.openxmlformats.org/officeDocument/2006/relationships/hyperlink" Target="https://www.rosenbergestis.com/blog/2016/07/mayor-de-blasio-signs-commercial-tenant-harassment-law/" TargetMode="External"/><Relationship Id="rId24" Type="http://schemas.openxmlformats.org/officeDocument/2006/relationships/hyperlink" Target="https://www.nyc.gov/site/sbs/about/required-notices.page" TargetMode="External"/><Relationship Id="rId32" Type="http://schemas.openxmlformats.org/officeDocument/2006/relationships/hyperlink" Target="https://media.api.sf.gov/documents/Legacy_Business_Preservation_Study_FINAL_Feb2026.pdf" TargetMode="External"/><Relationship Id="rId37" Type="http://schemas.openxmlformats.org/officeDocument/2006/relationships/hyperlink" Target="https://www.inc.com/victoria-salves/73-percent-of-small-business-owners-identify-as-creators-changing-how-they-operate/91358121" TargetMode="External"/><Relationship Id="rId40" Type="http://schemas.openxmlformats.org/officeDocument/2006/relationships/hyperlink" Target="https://nygroove.nyc/viral-fame-downsides-local-businesses/" TargetMode="External"/><Relationship Id="rId45" Type="http://schemas.openxmlformats.org/officeDocument/2006/relationships/hyperlink" Target="http://www.nyc.gov/html/imb/downloads/pdf/whitepaper.pdf" TargetMode="External"/><Relationship Id="rId5" Type="http://schemas.openxmlformats.org/officeDocument/2006/relationships/hyperlink" Target="https://www.americanbar.org/groups/litigation/resources/newsletters/real-estate-condemnation-trust/enforcing-oral-commercial-leases-post-covid-19-world/" TargetMode="External"/><Relationship Id="rId15" Type="http://schemas.openxmlformats.org/officeDocument/2006/relationships/hyperlink" Target="https://a860-gpp.nyc.gov/concern/nyc_government_publications/vx021j926?locale=en" TargetMode="External"/><Relationship Id="rId23" Type="http://schemas.openxmlformats.org/officeDocument/2006/relationships/hyperlink" Target="https://anhd.org/report/state-of-storefronts" TargetMode="External"/><Relationship Id="rId28" Type="http://schemas.openxmlformats.org/officeDocument/2006/relationships/hyperlink" Target="https://a860-gpp.nyc.gov/catalog?utf8=%E2%9C%93&amp;locale=en&amp;agency=Small%20Business%20Services%2C%20Department%20of%20%28SBS%29&amp;required_report_name=Report%20on%20Storefront%20Businesses&amp;sort=date_published_ssi+desc&amp;search_field=advanced" TargetMode="External"/><Relationship Id="rId36" Type="http://schemas.openxmlformats.org/officeDocument/2006/relationships/hyperlink" Target="https://www.candppreservation.com/legacy-business-program-toolkit/legacy-business-programs" TargetMode="External"/><Relationship Id="rId10" Type="http://schemas.openxmlformats.org/officeDocument/2006/relationships/hyperlink" Target="https://legistar.council.nyc.gov/LegislationDetail.aspx?ID=2386568&amp;GUID=A9BB6E4B-5E2C-442A-814B-E9AD1AFA880E&amp;Options=ID%7cText%7c&amp;Search=tenant" TargetMode="External"/><Relationship Id="rId19" Type="http://schemas.openxmlformats.org/officeDocument/2006/relationships/hyperlink" Target="https://edc.nyc/sites/default/files/2024-05/NYC-Small-Business-Recovery-May-2024.pdf" TargetMode="External"/><Relationship Id="rId31" Type="http://schemas.openxmlformats.org/officeDocument/2006/relationships/hyperlink" Target="https://www.huduser.gov/portal/periodicals/cityscpe/vol18num3/ch3.pdf" TargetMode="External"/><Relationship Id="rId44" Type="http://schemas.openxmlformats.org/officeDocument/2006/relationships/hyperlink" Target="https://edc.nyc/industry/industrial-and-manufacturing" TargetMode="External"/><Relationship Id="rId4" Type="http://schemas.openxmlformats.org/officeDocument/2006/relationships/hyperlink" Target="https://www.lawinfo.com/resources/landlord-tenant/the-advantages-and-disadvantages-of-oral-leas.html" TargetMode="External"/><Relationship Id="rId9" Type="http://schemas.openxmlformats.org/officeDocument/2006/relationships/hyperlink" Target="https://haitiantimes.com/2026/07/01/haitian-restaurant-owner-landlord-dispute-brooklyn-2/" TargetMode="External"/><Relationship Id="rId14" Type="http://schemas.openxmlformats.org/officeDocument/2006/relationships/hyperlink" Target="https://legistar.council.nyc.gov/LegislationDetail.aspx?ID=3877906&amp;GUID=A3D8C1C6-633B-4F08-B949-E5CAA0A459D7&amp;Options=ID|Text|&amp;Search=090" TargetMode="External"/><Relationship Id="rId22" Type="http://schemas.openxmlformats.org/officeDocument/2006/relationships/hyperlink" Target="https://www.nyc.gov/assets/planning/download/pdf/planning-level/housing-economy/assessing-storefront-vacancy-nyc.pdf" TargetMode="External"/><Relationship Id="rId27" Type="http://schemas.openxmlformats.org/officeDocument/2006/relationships/hyperlink" Target="https://a860-gpp.nyc.gov/concern/nyc_government_publications/bk128h93c?locale=en" TargetMode="External"/><Relationship Id="rId30" Type="http://schemas.openxmlformats.org/officeDocument/2006/relationships/hyperlink" Target="https://www.candppreservation.com/legacy-business-program-toolkit/legacy-businesses/importance" TargetMode="External"/><Relationship Id="rId35" Type="http://schemas.openxmlformats.org/officeDocument/2006/relationships/hyperlink" Target="https://www.seattle.gov/Documents/Departments/economicDevelopment/22820_Legacy_Report_2017-09-25.pdf" TargetMode="External"/><Relationship Id="rId43" Type="http://schemas.openxmlformats.org/officeDocument/2006/relationships/hyperlink" Target="http://www.nyc.gov/html/imb/downloads/pdf/whitepaper.pdf" TargetMode="External"/><Relationship Id="rId8" Type="http://schemas.openxmlformats.org/officeDocument/2006/relationships/hyperlink" Target="https://www.dnainfo.com/new-york/20150724/bed-stuy/landlords-who-harass-commercial-tenants-would-be-penalized-under-new-bill/" TargetMode="External"/><Relationship Id="rId3" Type="http://schemas.openxmlformats.org/officeDocument/2006/relationships/hyperlink" Target="https://haitiantimes.com/2026/07/01/haitian-restaurant-owner-landlord-dispute-brooklyn-2/" TargetMode="External"/><Relationship Id="rId12" Type="http://schemas.openxmlformats.org/officeDocument/2006/relationships/hyperlink" Target="https://legistar.council.nyc.gov/LegislationDetail.aspx?ID=3860325&amp;GUID=77C59AE5-3675-48E1-81B6-97F7B26616D4&amp;Options=&amp;Search" TargetMode="External"/><Relationship Id="rId17" Type="http://schemas.openxmlformats.org/officeDocument/2006/relationships/hyperlink" Target="https://www.citylandnyc.org/free-legal-services-for-small-businesses-with-lease-issues/" TargetMode="External"/><Relationship Id="rId25" Type="http://schemas.openxmlformats.org/officeDocument/2006/relationships/hyperlink" Target="https://comptroller.nyc.gov/reports/whos-minding-the-storefronts/" TargetMode="External"/><Relationship Id="rId33" Type="http://schemas.openxmlformats.org/officeDocument/2006/relationships/hyperlink" Target="https://www.sf.gov/rules-and-regulations-for-business-stabilization-grants" TargetMode="External"/><Relationship Id="rId38" Type="http://schemas.openxmlformats.org/officeDocument/2006/relationships/hyperlink" Target="https://wpcreator.washingtonpost.com/p/creators-drive-small-business-growth" TargetMode="External"/><Relationship Id="rId46" Type="http://schemas.openxmlformats.org/officeDocument/2006/relationships/hyperlink" Target="http://www.nyc.gov/html/imb/downloads/pdf/whitepaper.pdf" TargetMode="External"/><Relationship Id="rId20" Type="http://schemas.openxmlformats.org/officeDocument/2006/relationships/hyperlink" Target="https://a860-gpp.nyc.gov/concern/nyc_government_publications/4t64gr84z?locale=en" TargetMode="External"/><Relationship Id="rId41" Type="http://schemas.openxmlformats.org/officeDocument/2006/relationships/hyperlink" Target="https://www.inc.com/annabel-burba/how-do-business-owners-really-feel-about-influencers-its-a-love-hate-relationship/914024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9DC738-762E-400C-8D14-2EC38E5581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53</Pages>
  <Words>11202</Words>
  <Characters>63855</Characters>
  <Application>Microsoft Office Word</Application>
  <DocSecurity>0</DocSecurity>
  <Lines>532</Lines>
  <Paragraphs>149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Barilla, Rebecca</dc:creator>
  <cp:keywords/>
  <dc:description/>
  <cp:lastModifiedBy>Delancey, Thaddea</cp:lastModifiedBy>
  <cp:revision>2</cp:revision>
  <cp:lastPrinted>2026-09-14T18:20:00Z</cp:lastPrinted>
  <dcterms:created xsi:type="dcterms:W3CDTF">2026-09-14T18:41:00Z</dcterms:created>
  <dcterms:modified xsi:type="dcterms:W3CDTF">2026-09-14T18:41:00Z</dcterms:modified>
</cp:coreProperties>
</file>