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031" w:type="dxa"/>
        <w:jc w:val="center"/>
        <w:tblLook w:val="0000" w:firstRow="0" w:lastRow="0" w:firstColumn="0" w:lastColumn="0" w:noHBand="0" w:noVBand="0"/>
      </w:tblPr>
      <w:tblGrid>
        <w:gridCol w:w="5515"/>
        <w:gridCol w:w="5516"/>
      </w:tblGrid>
      <w:tr w:rsidR="00F038B0" w:rsidRPr="007A5B79" w14:paraId="4CD09F6E" w14:textId="77777777" w:rsidTr="642867AA">
        <w:trPr>
          <w:trHeight w:val="1839"/>
          <w:jc w:val="center"/>
        </w:trPr>
        <w:tc>
          <w:tcPr>
            <w:tcW w:w="5515" w:type="dxa"/>
          </w:tcPr>
          <w:p w14:paraId="6665C4E9" w14:textId="77777777" w:rsidR="00F038B0" w:rsidRPr="007A5B79" w:rsidRDefault="004A42FE" w:rsidP="00F038B0">
            <w:pPr>
              <w:pBdr>
                <w:top w:val="single" w:sz="6" w:space="0" w:color="FFFFFF"/>
                <w:left w:val="single" w:sz="6" w:space="0" w:color="FFFFFF"/>
                <w:bottom w:val="single" w:sz="6" w:space="0" w:color="FFFFFF"/>
                <w:right w:val="single" w:sz="6" w:space="0" w:color="FFFFFF"/>
              </w:pBdr>
              <w:jc w:val="center"/>
            </w:pPr>
            <w:bookmarkStart w:id="0" w:name="_GoBack"/>
            <w:bookmarkEnd w:id="0"/>
            <w:r>
              <w:rPr>
                <w:noProof/>
              </w:rPr>
              <w:drawing>
                <wp:inline distT="0" distB="0" distL="0" distR="0" wp14:anchorId="2820272E" wp14:editId="748BC6DB">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l="-1396" t="-970" r="-1396" b="-970"/>
                          <a:stretch>
                            <a:fillRect/>
                          </a:stretch>
                        </pic:blipFill>
                        <pic:spPr bwMode="auto">
                          <a:xfrm>
                            <a:off x="0" y="0"/>
                            <a:ext cx="1362075" cy="1371600"/>
                          </a:xfrm>
                          <a:prstGeom prst="rect">
                            <a:avLst/>
                          </a:prstGeom>
                          <a:noFill/>
                          <a:ln>
                            <a:noFill/>
                          </a:ln>
                        </pic:spPr>
                      </pic:pic>
                    </a:graphicData>
                  </a:graphic>
                </wp:inline>
              </w:drawing>
            </w:r>
          </w:p>
        </w:tc>
        <w:tc>
          <w:tcPr>
            <w:tcW w:w="5515" w:type="dxa"/>
          </w:tcPr>
          <w:p w14:paraId="69401A6D" w14:textId="77777777" w:rsidR="00F038B0" w:rsidRPr="007A5B79" w:rsidRDefault="00F038B0">
            <w:pPr>
              <w:rPr>
                <w:b/>
                <w:bCs/>
                <w:smallCaps/>
              </w:rPr>
            </w:pPr>
            <w:r w:rsidRPr="007A5B79">
              <w:rPr>
                <w:b/>
                <w:bCs/>
                <w:smallCaps/>
              </w:rPr>
              <w:t>The Council of the City of New York</w:t>
            </w:r>
          </w:p>
          <w:p w14:paraId="5B42BB23" w14:textId="77777777" w:rsidR="00F038B0" w:rsidRPr="007A5B79" w:rsidRDefault="00F038B0" w:rsidP="003841B2">
            <w:pPr>
              <w:rPr>
                <w:b/>
                <w:bCs/>
                <w:smallCaps/>
              </w:rPr>
            </w:pPr>
            <w:r w:rsidRPr="007A5B79">
              <w:rPr>
                <w:b/>
                <w:bCs/>
                <w:smallCaps/>
              </w:rPr>
              <w:t>Finance Division</w:t>
            </w:r>
          </w:p>
          <w:p w14:paraId="2A120B01" w14:textId="77777777" w:rsidR="003C5BFC" w:rsidRDefault="003C5BFC" w:rsidP="003C5BFC">
            <w:pPr>
              <w:spacing w:line="240" w:lineRule="exact"/>
              <w:jc w:val="both"/>
              <w:rPr>
                <w:b/>
                <w:bCs/>
                <w:smallCaps/>
                <w:sz w:val="22"/>
                <w:szCs w:val="22"/>
              </w:rPr>
            </w:pPr>
          </w:p>
          <w:p w14:paraId="113CDE50" w14:textId="77777777" w:rsidR="003C5BFC" w:rsidRDefault="003C5BFC" w:rsidP="003C5BFC">
            <w:pPr>
              <w:spacing w:line="240" w:lineRule="exact"/>
              <w:jc w:val="both"/>
              <w:rPr>
                <w:b/>
                <w:bCs/>
                <w:smallCaps/>
                <w:sz w:val="22"/>
                <w:szCs w:val="22"/>
              </w:rPr>
            </w:pPr>
            <w:r w:rsidRPr="003C5BFC">
              <w:rPr>
                <w:b/>
                <w:bCs/>
                <w:smallCaps/>
                <w:sz w:val="22"/>
                <w:szCs w:val="22"/>
              </w:rPr>
              <w:t>Tanisha Edwards, Esq., Chief Financial Officer and Deputy Chief of Staff to the Speaker</w:t>
            </w:r>
          </w:p>
          <w:p w14:paraId="67295856" w14:textId="77777777" w:rsidR="007B4978" w:rsidRDefault="007B4978" w:rsidP="003C5BFC">
            <w:pPr>
              <w:spacing w:line="240" w:lineRule="exact"/>
              <w:jc w:val="both"/>
              <w:rPr>
                <w:b/>
                <w:bCs/>
                <w:smallCaps/>
                <w:sz w:val="22"/>
                <w:szCs w:val="22"/>
              </w:rPr>
            </w:pPr>
          </w:p>
          <w:p w14:paraId="382EBAB4" w14:textId="29CB630F" w:rsidR="007B4978" w:rsidRPr="003C5BFC" w:rsidRDefault="007B4978" w:rsidP="007B4978">
            <w:pPr>
              <w:spacing w:line="240" w:lineRule="exact"/>
              <w:jc w:val="both"/>
              <w:rPr>
                <w:b/>
                <w:bCs/>
                <w:smallCaps/>
                <w:sz w:val="22"/>
                <w:szCs w:val="22"/>
              </w:rPr>
            </w:pPr>
            <w:r>
              <w:rPr>
                <w:b/>
                <w:bCs/>
                <w:smallCaps/>
                <w:sz w:val="22"/>
                <w:szCs w:val="22"/>
              </w:rPr>
              <w:t xml:space="preserve">Richard </w:t>
            </w:r>
            <w:r w:rsidR="00262B18">
              <w:rPr>
                <w:b/>
                <w:bCs/>
                <w:smallCaps/>
                <w:sz w:val="22"/>
                <w:szCs w:val="22"/>
              </w:rPr>
              <w:t>L</w:t>
            </w:r>
            <w:r>
              <w:rPr>
                <w:b/>
                <w:bCs/>
                <w:smallCaps/>
                <w:sz w:val="22"/>
                <w:szCs w:val="22"/>
              </w:rPr>
              <w:t xml:space="preserve">ee, </w:t>
            </w:r>
            <w:r w:rsidR="00262B18">
              <w:rPr>
                <w:b/>
                <w:bCs/>
                <w:smallCaps/>
                <w:sz w:val="22"/>
                <w:szCs w:val="22"/>
              </w:rPr>
              <w:t>D</w:t>
            </w:r>
            <w:r>
              <w:rPr>
                <w:b/>
                <w:bCs/>
                <w:smallCaps/>
                <w:sz w:val="22"/>
                <w:szCs w:val="22"/>
              </w:rPr>
              <w:t>irector</w:t>
            </w:r>
          </w:p>
          <w:p w14:paraId="73BD4E99" w14:textId="77777777" w:rsidR="00F038B0" w:rsidRPr="007A5B79" w:rsidRDefault="00F038B0" w:rsidP="00C70B9B">
            <w:pPr>
              <w:spacing w:before="120"/>
            </w:pPr>
            <w:r w:rsidRPr="007A5B79">
              <w:rPr>
                <w:b/>
                <w:bCs/>
                <w:smallCaps/>
              </w:rPr>
              <w:t>Fiscal Impact Statement</w:t>
            </w:r>
          </w:p>
          <w:p w14:paraId="407D412A" w14:textId="09E8F9C1" w:rsidR="00F038B0" w:rsidRPr="00E70CCF" w:rsidRDefault="00F038B0" w:rsidP="00C70B9B">
            <w:pPr>
              <w:spacing w:before="120"/>
              <w:rPr>
                <w:b/>
              </w:rPr>
            </w:pPr>
            <w:r>
              <w:rPr>
                <w:b/>
                <w:bCs/>
              </w:rPr>
              <w:t>Preconsidered SLR</w:t>
            </w:r>
            <w:r w:rsidRPr="007A5B79">
              <w:rPr>
                <w:b/>
                <w:bCs/>
              </w:rPr>
              <w:t>:</w:t>
            </w:r>
            <w:r w:rsidRPr="007A5B79">
              <w:rPr>
                <w:b/>
              </w:rPr>
              <w:t xml:space="preserve">   </w:t>
            </w:r>
            <w:r w:rsidR="00E70CCF" w:rsidRPr="00E70CCF">
              <w:rPr>
                <w:b/>
              </w:rPr>
              <w:t>S.</w:t>
            </w:r>
            <w:r w:rsidR="002D7321">
              <w:rPr>
                <w:b/>
              </w:rPr>
              <w:t>8180</w:t>
            </w:r>
            <w:r w:rsidRPr="00E70CCF">
              <w:rPr>
                <w:b/>
              </w:rPr>
              <w:t xml:space="preserve"> (</w:t>
            </w:r>
            <w:r w:rsidR="002D7321">
              <w:rPr>
                <w:b/>
              </w:rPr>
              <w:t>Sep</w:t>
            </w:r>
            <w:r w:rsidR="00262B18">
              <w:rPr>
                <w:b/>
              </w:rPr>
              <w:t>ú</w:t>
            </w:r>
            <w:r w:rsidR="002D7321">
              <w:rPr>
                <w:b/>
              </w:rPr>
              <w:t>lveda</w:t>
            </w:r>
            <w:r w:rsidR="0013080F">
              <w:rPr>
                <w:b/>
              </w:rPr>
              <w:t>)</w:t>
            </w:r>
          </w:p>
          <w:p w14:paraId="2039AC38" w14:textId="63FC5DC5" w:rsidR="00F038B0" w:rsidRPr="00E70CCF" w:rsidRDefault="00F038B0">
            <w:pPr>
              <w:rPr>
                <w:b/>
              </w:rPr>
            </w:pPr>
            <w:r w:rsidRPr="00E70CCF">
              <w:rPr>
                <w:b/>
              </w:rPr>
              <w:t xml:space="preserve">                                     A.</w:t>
            </w:r>
            <w:r w:rsidR="002D7321">
              <w:rPr>
                <w:b/>
              </w:rPr>
              <w:t>8426</w:t>
            </w:r>
            <w:r w:rsidR="003B5641">
              <w:rPr>
                <w:b/>
              </w:rPr>
              <w:t xml:space="preserve"> </w:t>
            </w:r>
            <w:r w:rsidRPr="00E70CCF">
              <w:rPr>
                <w:b/>
              </w:rPr>
              <w:t>(</w:t>
            </w:r>
            <w:r w:rsidR="002D7321">
              <w:rPr>
                <w:b/>
              </w:rPr>
              <w:t>Cook</w:t>
            </w:r>
            <w:r w:rsidRPr="00E70CCF">
              <w:rPr>
                <w:b/>
              </w:rPr>
              <w:t>)</w:t>
            </w:r>
          </w:p>
          <w:p w14:paraId="5F90B084" w14:textId="050739D4" w:rsidR="00F038B0" w:rsidRPr="007A5B79" w:rsidRDefault="00F038B0" w:rsidP="00CC3102">
            <w:pPr>
              <w:tabs>
                <w:tab w:val="left" w:pos="-1440"/>
              </w:tabs>
              <w:spacing w:before="120" w:after="120"/>
              <w:ind w:left="1440" w:hanging="1440"/>
            </w:pPr>
            <w:r w:rsidRPr="007A5B79">
              <w:rPr>
                <w:b/>
                <w:bCs/>
                <w:smallCaps/>
              </w:rPr>
              <w:t>Committee</w:t>
            </w:r>
            <w:r w:rsidRPr="007A5B79">
              <w:rPr>
                <w:b/>
                <w:bCs/>
              </w:rPr>
              <w:t>:</w:t>
            </w:r>
            <w:r w:rsidRPr="007A5B79">
              <w:tab/>
            </w:r>
            <w:r w:rsidR="00416111" w:rsidRPr="00416111">
              <w:t>Governmental Operations, State and Federal Legislation</w:t>
            </w:r>
            <w:r w:rsidRPr="007A5B79">
              <w:tab/>
            </w:r>
          </w:p>
        </w:tc>
      </w:tr>
      <w:tr w:rsidR="00F038B0" w:rsidRPr="00C70B9B" w14:paraId="1E7FFF75" w14:textId="77777777" w:rsidTr="642867AA">
        <w:trPr>
          <w:trHeight w:val="1184"/>
          <w:jc w:val="center"/>
        </w:trPr>
        <w:tc>
          <w:tcPr>
            <w:tcW w:w="5515" w:type="dxa"/>
            <w:tcBorders>
              <w:bottom w:val="single" w:sz="4" w:space="0" w:color="auto"/>
            </w:tcBorders>
          </w:tcPr>
          <w:p w14:paraId="7269BC74" w14:textId="3847A2FC" w:rsidR="002D7321" w:rsidRPr="002D7321" w:rsidRDefault="00F038B0" w:rsidP="002D7321">
            <w:pPr>
              <w:pStyle w:val="HTMLPreformatted"/>
              <w:jc w:val="both"/>
              <w:rPr>
                <w:rFonts w:ascii="Times New Roman" w:hAnsi="Times New Roman"/>
                <w:bCs/>
                <w:sz w:val="24"/>
                <w:szCs w:val="24"/>
                <w:lang w:val="en-US" w:eastAsia="en-US"/>
              </w:rPr>
            </w:pPr>
            <w:r w:rsidRPr="003B5641">
              <w:rPr>
                <w:rFonts w:ascii="Times New Roman" w:hAnsi="Times New Roman"/>
                <w:b/>
                <w:bCs/>
                <w:smallCaps/>
                <w:sz w:val="24"/>
                <w:szCs w:val="24"/>
                <w:lang w:val="en-US" w:eastAsia="en-US"/>
              </w:rPr>
              <w:t>Title:</w:t>
            </w:r>
            <w:r w:rsidRPr="00E94FE3">
              <w:t xml:space="preserve"> </w:t>
            </w:r>
            <w:r w:rsidR="002D7321" w:rsidRPr="002D7321">
              <w:rPr>
                <w:rFonts w:ascii="Times New Roman" w:hAnsi="Times New Roman"/>
                <w:bCs/>
                <w:sz w:val="24"/>
                <w:szCs w:val="24"/>
                <w:lang w:val="en-US" w:eastAsia="en-US"/>
              </w:rPr>
              <w:t>An act to amend chapter 548 of the laws of 2010, amending the New York</w:t>
            </w:r>
            <w:r w:rsidR="002D7321">
              <w:rPr>
                <w:rFonts w:ascii="Times New Roman" w:hAnsi="Times New Roman"/>
                <w:bCs/>
                <w:sz w:val="24"/>
                <w:szCs w:val="24"/>
                <w:lang w:val="en-US" w:eastAsia="en-US"/>
              </w:rPr>
              <w:t xml:space="preserve"> </w:t>
            </w:r>
            <w:r w:rsidR="002D7321" w:rsidRPr="002D7321">
              <w:rPr>
                <w:rFonts w:ascii="Times New Roman" w:hAnsi="Times New Roman"/>
                <w:bCs/>
                <w:sz w:val="24"/>
                <w:szCs w:val="24"/>
                <w:lang w:val="en-US" w:eastAsia="en-US"/>
              </w:rPr>
              <w:t>city charter relating to authorizing the city of New York to sell to</w:t>
            </w:r>
            <w:r w:rsidR="002D7321">
              <w:rPr>
                <w:rFonts w:ascii="Times New Roman" w:hAnsi="Times New Roman"/>
                <w:bCs/>
                <w:sz w:val="24"/>
                <w:szCs w:val="24"/>
                <w:lang w:val="en-US" w:eastAsia="en-US"/>
              </w:rPr>
              <w:t xml:space="preserve"> </w:t>
            </w:r>
            <w:r w:rsidR="002D7321" w:rsidRPr="002D7321">
              <w:rPr>
                <w:rFonts w:ascii="Times New Roman" w:hAnsi="Times New Roman"/>
                <w:bCs/>
                <w:sz w:val="24"/>
                <w:szCs w:val="24"/>
                <w:lang w:val="en-US" w:eastAsia="en-US"/>
              </w:rPr>
              <w:t>abutting property owners real property owned by such city, consisting of</w:t>
            </w:r>
            <w:r w:rsidR="002D7321">
              <w:rPr>
                <w:rFonts w:ascii="Times New Roman" w:hAnsi="Times New Roman"/>
                <w:bCs/>
                <w:sz w:val="24"/>
                <w:szCs w:val="24"/>
                <w:lang w:val="en-US" w:eastAsia="en-US"/>
              </w:rPr>
              <w:t xml:space="preserve"> </w:t>
            </w:r>
            <w:r w:rsidR="002D7321" w:rsidRPr="002D7321">
              <w:rPr>
                <w:rFonts w:ascii="Times New Roman" w:hAnsi="Times New Roman"/>
                <w:bCs/>
                <w:sz w:val="24"/>
                <w:szCs w:val="24"/>
                <w:lang w:val="en-US" w:eastAsia="en-US"/>
              </w:rPr>
              <w:t>tax lots that cannot be independently developed due to the size, shape,</w:t>
            </w:r>
            <w:r w:rsidR="002D7321">
              <w:rPr>
                <w:rFonts w:ascii="Times New Roman" w:hAnsi="Times New Roman"/>
                <w:bCs/>
                <w:sz w:val="24"/>
                <w:szCs w:val="24"/>
                <w:lang w:val="en-US" w:eastAsia="en-US"/>
              </w:rPr>
              <w:t xml:space="preserve"> </w:t>
            </w:r>
            <w:r w:rsidR="002D7321" w:rsidRPr="002D7321">
              <w:rPr>
                <w:rFonts w:ascii="Times New Roman" w:hAnsi="Times New Roman"/>
                <w:bCs/>
                <w:sz w:val="24"/>
                <w:szCs w:val="24"/>
                <w:lang w:val="en-US" w:eastAsia="en-US"/>
              </w:rPr>
              <w:t>configuration and topography of such lots and the zoning regulations</w:t>
            </w:r>
            <w:r w:rsidR="002D7321">
              <w:rPr>
                <w:rFonts w:ascii="Times New Roman" w:hAnsi="Times New Roman"/>
                <w:bCs/>
                <w:sz w:val="24"/>
                <w:szCs w:val="24"/>
                <w:lang w:val="en-US" w:eastAsia="en-US"/>
              </w:rPr>
              <w:t xml:space="preserve"> </w:t>
            </w:r>
            <w:r w:rsidR="002D7321" w:rsidRPr="002D7321">
              <w:rPr>
                <w:rFonts w:ascii="Times New Roman" w:hAnsi="Times New Roman"/>
                <w:bCs/>
                <w:sz w:val="24"/>
                <w:szCs w:val="24"/>
                <w:lang w:val="en-US" w:eastAsia="en-US"/>
              </w:rPr>
              <w:t>applicable thereto, in relation to the effectiveness thereof</w:t>
            </w:r>
          </w:p>
          <w:p w14:paraId="44BE2C5C" w14:textId="77777777" w:rsidR="00F038B0" w:rsidRPr="00E94FE3" w:rsidRDefault="00F038B0" w:rsidP="00D058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pPr>
          </w:p>
        </w:tc>
        <w:tc>
          <w:tcPr>
            <w:tcW w:w="5515" w:type="dxa"/>
            <w:tcBorders>
              <w:bottom w:val="single" w:sz="4" w:space="0" w:color="auto"/>
            </w:tcBorders>
          </w:tcPr>
          <w:p w14:paraId="4EB8B18B" w14:textId="77777777" w:rsidR="00F038B0" w:rsidRPr="00C70B9B" w:rsidRDefault="00F038B0" w:rsidP="00C400EE">
            <w:pPr>
              <w:tabs>
                <w:tab w:val="left" w:pos="-1440"/>
              </w:tabs>
              <w:ind w:left="1440" w:hanging="1440"/>
            </w:pPr>
            <w:r w:rsidRPr="00C70B9B">
              <w:rPr>
                <w:b/>
                <w:bCs/>
                <w:smallCaps/>
              </w:rPr>
              <w:t>Sponsor(s)</w:t>
            </w:r>
            <w:r w:rsidRPr="00C70B9B">
              <w:rPr>
                <w:b/>
                <w:bCs/>
              </w:rPr>
              <w:t>:</w:t>
            </w:r>
            <w:r w:rsidRPr="00C70B9B">
              <w:tab/>
            </w:r>
            <w:r w:rsidR="00CC3102">
              <w:t xml:space="preserve">Council Member </w:t>
            </w:r>
            <w:r w:rsidR="00C400EE">
              <w:t>Restler</w:t>
            </w:r>
          </w:p>
        </w:tc>
      </w:tr>
      <w:tr w:rsidR="00F038B0" w:rsidRPr="00C70B9B" w14:paraId="504F8F6E" w14:textId="77777777" w:rsidTr="642867AA">
        <w:trPr>
          <w:cantSplit/>
          <w:trHeight w:val="514"/>
          <w:jc w:val="center"/>
        </w:trPr>
        <w:tc>
          <w:tcPr>
            <w:tcW w:w="11031" w:type="dxa"/>
            <w:gridSpan w:val="2"/>
            <w:tcBorders>
              <w:top w:val="single" w:sz="4" w:space="0" w:color="auto"/>
            </w:tcBorders>
          </w:tcPr>
          <w:p w14:paraId="2F77FCCD" w14:textId="22082FE4" w:rsidR="003B5641" w:rsidRPr="003B5641" w:rsidRDefault="00F038B0" w:rsidP="0013080F">
            <w:pPr>
              <w:pStyle w:val="HTMLPreformatted"/>
              <w:jc w:val="both"/>
              <w:rPr>
                <w:rFonts w:ascii="Times New Roman" w:hAnsi="Times New Roman"/>
                <w:bCs/>
                <w:sz w:val="24"/>
                <w:szCs w:val="24"/>
                <w:lang w:val="en-US" w:eastAsia="en-US"/>
              </w:rPr>
            </w:pPr>
            <w:r w:rsidRPr="003B5641">
              <w:rPr>
                <w:rFonts w:ascii="Times New Roman" w:hAnsi="Times New Roman"/>
                <w:b/>
                <w:bCs/>
                <w:smallCaps/>
                <w:sz w:val="24"/>
                <w:szCs w:val="24"/>
                <w:lang w:val="en-US" w:eastAsia="en-US"/>
              </w:rPr>
              <w:t>Summary of Legislation:</w:t>
            </w:r>
            <w:r w:rsidR="002D7321">
              <w:rPr>
                <w:b/>
                <w:bCs/>
                <w:smallCaps/>
                <w:sz w:val="24"/>
                <w:szCs w:val="24"/>
              </w:rPr>
              <w:t xml:space="preserve"> </w:t>
            </w:r>
            <w:r w:rsidR="002201A8">
              <w:rPr>
                <w:rFonts w:ascii="Times New Roman" w:hAnsi="Times New Roman"/>
                <w:bCs/>
                <w:sz w:val="24"/>
                <w:szCs w:val="24"/>
                <w:lang w:val="en-US" w:eastAsia="en-US"/>
              </w:rPr>
              <w:t>This legislation would e</w:t>
            </w:r>
            <w:r w:rsidR="002201A8" w:rsidRPr="002D7321">
              <w:rPr>
                <w:rFonts w:ascii="Times New Roman" w:hAnsi="Times New Roman"/>
                <w:bCs/>
                <w:sz w:val="24"/>
                <w:szCs w:val="24"/>
                <w:lang w:val="en-US" w:eastAsia="en-US"/>
              </w:rPr>
              <w:t xml:space="preserve">xtend </w:t>
            </w:r>
            <w:r w:rsidR="002D7321" w:rsidRPr="002D7321">
              <w:rPr>
                <w:rFonts w:ascii="Times New Roman" w:hAnsi="Times New Roman"/>
                <w:bCs/>
                <w:sz w:val="24"/>
                <w:szCs w:val="24"/>
                <w:lang w:val="en-US" w:eastAsia="en-US"/>
              </w:rPr>
              <w:t>the authorization for the city of New York to sell to abutting property owners real property owned by such city, consisting of tax lots that cannot be independently developed due to the size, shape, configuration</w:t>
            </w:r>
            <w:r w:rsidR="00262B18">
              <w:rPr>
                <w:rFonts w:ascii="Times New Roman" w:hAnsi="Times New Roman"/>
                <w:bCs/>
                <w:sz w:val="24"/>
                <w:szCs w:val="24"/>
                <w:lang w:val="en-US" w:eastAsia="en-US"/>
              </w:rPr>
              <w:t>,</w:t>
            </w:r>
            <w:r w:rsidR="002D7321" w:rsidRPr="002D7321">
              <w:rPr>
                <w:rFonts w:ascii="Times New Roman" w:hAnsi="Times New Roman"/>
                <w:bCs/>
                <w:sz w:val="24"/>
                <w:szCs w:val="24"/>
                <w:lang w:val="en-US" w:eastAsia="en-US"/>
              </w:rPr>
              <w:t xml:space="preserve"> and topography of such lots and the zoning regulations applicable thereto.</w:t>
            </w:r>
          </w:p>
          <w:p w14:paraId="292A2163" w14:textId="77777777" w:rsidR="00986ABB" w:rsidRPr="00C70B9B" w:rsidRDefault="00986ABB" w:rsidP="008A5C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F038B0" w:rsidRPr="00C70B9B" w14:paraId="4ED72B7A" w14:textId="77777777" w:rsidTr="642867AA">
        <w:trPr>
          <w:cantSplit/>
          <w:trHeight w:val="513"/>
          <w:jc w:val="center"/>
        </w:trPr>
        <w:tc>
          <w:tcPr>
            <w:tcW w:w="11031" w:type="dxa"/>
            <w:gridSpan w:val="2"/>
          </w:tcPr>
          <w:p w14:paraId="173E5F35" w14:textId="12476D4D" w:rsidR="00F038B0" w:rsidRPr="00C70B9B" w:rsidRDefault="00F038B0" w:rsidP="0013080F">
            <w:pPr>
              <w:pStyle w:val="HTMLPreformatted"/>
              <w:jc w:val="both"/>
              <w:rPr>
                <w:rFonts w:ascii="Times New Roman" w:hAnsi="Times New Roman"/>
                <w:sz w:val="24"/>
                <w:szCs w:val="24"/>
                <w:lang w:val="en-US" w:eastAsia="en-US"/>
              </w:rPr>
            </w:pPr>
            <w:r w:rsidRPr="00C70B9B">
              <w:rPr>
                <w:rFonts w:ascii="Times New Roman" w:hAnsi="Times New Roman"/>
                <w:b/>
                <w:bCs/>
                <w:smallCaps/>
                <w:sz w:val="24"/>
                <w:szCs w:val="24"/>
                <w:lang w:val="en-US" w:eastAsia="en-US"/>
              </w:rPr>
              <w:t xml:space="preserve">Effective Date: </w:t>
            </w:r>
            <w:r w:rsidRPr="00C70B9B">
              <w:rPr>
                <w:rFonts w:ascii="Times New Roman" w:hAnsi="Times New Roman"/>
                <w:smallCaps/>
                <w:sz w:val="24"/>
                <w:szCs w:val="24"/>
                <w:lang w:val="en-US" w:eastAsia="en-US"/>
              </w:rPr>
              <w:t xml:space="preserve"> </w:t>
            </w:r>
            <w:r w:rsidR="002D7321" w:rsidRPr="002D7321">
              <w:rPr>
                <w:rFonts w:ascii="Times New Roman" w:hAnsi="Times New Roman"/>
                <w:bCs/>
                <w:sz w:val="24"/>
                <w:szCs w:val="24"/>
                <w:lang w:val="en-US" w:eastAsia="en-US"/>
              </w:rPr>
              <w:t>Immediately</w:t>
            </w:r>
            <w:r w:rsidR="00262B18">
              <w:rPr>
                <w:rFonts w:ascii="Times New Roman" w:hAnsi="Times New Roman"/>
                <w:bCs/>
                <w:sz w:val="24"/>
                <w:szCs w:val="24"/>
                <w:lang w:val="en-US" w:eastAsia="en-US"/>
              </w:rPr>
              <w:t>.</w:t>
            </w:r>
          </w:p>
        </w:tc>
      </w:tr>
      <w:tr w:rsidR="00F038B0" w:rsidRPr="00C70B9B" w14:paraId="6A5D7C3B" w14:textId="77777777" w:rsidTr="642867AA">
        <w:trPr>
          <w:cantSplit/>
          <w:trHeight w:val="376"/>
          <w:jc w:val="center"/>
        </w:trPr>
        <w:tc>
          <w:tcPr>
            <w:tcW w:w="11031" w:type="dxa"/>
            <w:gridSpan w:val="2"/>
            <w:tcBorders>
              <w:bottom w:val="single" w:sz="6" w:space="0" w:color="auto"/>
            </w:tcBorders>
          </w:tcPr>
          <w:p w14:paraId="2FABBC24" w14:textId="14D084F8" w:rsidR="00F038B0" w:rsidRPr="00C70B9B" w:rsidRDefault="00F038B0" w:rsidP="0013080F">
            <w:r w:rsidRPr="00C70B9B">
              <w:rPr>
                <w:b/>
                <w:bCs/>
                <w:smallCaps/>
              </w:rPr>
              <w:t>Fiscal Year In Which Full Fiscal Impact Anticipated:</w:t>
            </w:r>
            <w:r w:rsidRPr="00C70B9B">
              <w:t xml:space="preserve"> </w:t>
            </w:r>
            <w:r w:rsidR="00A62555">
              <w:t>See below</w:t>
            </w:r>
          </w:p>
        </w:tc>
      </w:tr>
      <w:tr w:rsidR="00F038B0" w:rsidRPr="00C70B9B" w14:paraId="003B1F79" w14:textId="77777777" w:rsidTr="642867AA">
        <w:trPr>
          <w:cantSplit/>
          <w:trHeight w:val="2103"/>
          <w:jc w:val="center"/>
        </w:trPr>
        <w:tc>
          <w:tcPr>
            <w:tcW w:w="11031" w:type="dxa"/>
            <w:gridSpan w:val="2"/>
            <w:tcBorders>
              <w:top w:val="single" w:sz="6" w:space="0" w:color="auto"/>
            </w:tcBorders>
          </w:tcPr>
          <w:p w14:paraId="1F73C465" w14:textId="77777777" w:rsidR="00F038B0" w:rsidRPr="00C70B9B" w:rsidRDefault="00F038B0">
            <w:r w:rsidRPr="00C70B9B">
              <w:rPr>
                <w:b/>
                <w:bCs/>
                <w:smallCaps/>
              </w:rPr>
              <w:t>Fiscal Impact Statement:</w:t>
            </w:r>
          </w:p>
          <w:tbl>
            <w:tblPr>
              <w:tblW w:w="7699" w:type="dxa"/>
              <w:jc w:val="center"/>
              <w:tblCellMar>
                <w:left w:w="141" w:type="dxa"/>
                <w:right w:w="141" w:type="dxa"/>
              </w:tblCellMar>
              <w:tblLook w:val="0000" w:firstRow="0" w:lastRow="0" w:firstColumn="0" w:lastColumn="0" w:noHBand="0" w:noVBand="0"/>
            </w:tblPr>
            <w:tblGrid>
              <w:gridCol w:w="2205"/>
              <w:gridCol w:w="1610"/>
              <w:gridCol w:w="1942"/>
              <w:gridCol w:w="1942"/>
            </w:tblGrid>
            <w:tr w:rsidR="00F038B0" w:rsidRPr="0043628F" w14:paraId="02AE5647" w14:textId="77777777" w:rsidTr="642867AA">
              <w:trPr>
                <w:trHeight w:val="620"/>
                <w:jc w:val="center"/>
              </w:trPr>
              <w:tc>
                <w:tcPr>
                  <w:tcW w:w="2205"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tcPr>
                <w:p w14:paraId="37420BD1" w14:textId="77777777" w:rsidR="00F038B0" w:rsidRPr="0043628F" w:rsidRDefault="00F038B0">
                  <w:pPr>
                    <w:spacing w:line="201" w:lineRule="exact"/>
                    <w:jc w:val="center"/>
                  </w:pPr>
                </w:p>
                <w:p w14:paraId="7BCC2272" w14:textId="77777777" w:rsidR="00F038B0" w:rsidRPr="0043628F" w:rsidRDefault="00F038B0">
                  <w:pPr>
                    <w:jc w:val="center"/>
                    <w:rPr>
                      <w:b/>
                      <w:bCs/>
                    </w:rPr>
                  </w:pPr>
                </w:p>
              </w:tc>
              <w:tc>
                <w:tcPr>
                  <w:tcW w:w="1610"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tcPr>
                <w:p w14:paraId="440B4ACB" w14:textId="0B5E54D7" w:rsidR="00F038B0" w:rsidRPr="0043628F" w:rsidRDefault="00F038B0" w:rsidP="008A5CCE">
                  <w:pPr>
                    <w:jc w:val="center"/>
                    <w:rPr>
                      <w:b/>
                      <w:bCs/>
                    </w:rPr>
                  </w:pPr>
                  <w:r w:rsidRPr="0043628F">
                    <w:rPr>
                      <w:b/>
                      <w:bCs/>
                    </w:rPr>
                    <w:t>Effective FY</w:t>
                  </w:r>
                  <w:r w:rsidR="008A5CCE" w:rsidRPr="0043628F">
                    <w:rPr>
                      <w:b/>
                      <w:bCs/>
                    </w:rPr>
                    <w:t>2</w:t>
                  </w:r>
                  <w:r w:rsidR="00B3480B" w:rsidRPr="0043628F">
                    <w:rPr>
                      <w:b/>
                      <w:bCs/>
                    </w:rPr>
                    <w:t>6</w:t>
                  </w:r>
                </w:p>
              </w:tc>
              <w:tc>
                <w:tcPr>
                  <w:tcW w:w="1942"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tcPr>
                <w:p w14:paraId="5CF4CA0B" w14:textId="77777777" w:rsidR="00F038B0" w:rsidRPr="0043628F" w:rsidRDefault="00F038B0">
                  <w:pPr>
                    <w:jc w:val="center"/>
                    <w:rPr>
                      <w:b/>
                      <w:bCs/>
                    </w:rPr>
                  </w:pPr>
                  <w:r w:rsidRPr="0043628F">
                    <w:rPr>
                      <w:b/>
                      <w:bCs/>
                    </w:rPr>
                    <w:t>FY Succeeding</w:t>
                  </w:r>
                </w:p>
                <w:p w14:paraId="35F7FB9D" w14:textId="62E0537F" w:rsidR="00F038B0" w:rsidRPr="0043628F" w:rsidRDefault="00F038B0" w:rsidP="00750277">
                  <w:pPr>
                    <w:jc w:val="center"/>
                    <w:rPr>
                      <w:b/>
                      <w:bCs/>
                    </w:rPr>
                  </w:pPr>
                  <w:r w:rsidRPr="0043628F">
                    <w:rPr>
                      <w:b/>
                      <w:bCs/>
                    </w:rPr>
                    <w:t>Effective FY</w:t>
                  </w:r>
                  <w:r w:rsidR="008A5CCE" w:rsidRPr="0043628F">
                    <w:rPr>
                      <w:b/>
                      <w:bCs/>
                    </w:rPr>
                    <w:t>2</w:t>
                  </w:r>
                  <w:r w:rsidR="00B3480B" w:rsidRPr="0043628F">
                    <w:rPr>
                      <w:b/>
                      <w:bCs/>
                    </w:rPr>
                    <w:t>7</w:t>
                  </w:r>
                </w:p>
              </w:tc>
              <w:tc>
                <w:tcPr>
                  <w:tcW w:w="1942"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tcPr>
                <w:p w14:paraId="14A00D75" w14:textId="77777777" w:rsidR="00F038B0" w:rsidRPr="0043628F" w:rsidRDefault="00F038B0">
                  <w:pPr>
                    <w:jc w:val="center"/>
                    <w:rPr>
                      <w:b/>
                      <w:bCs/>
                    </w:rPr>
                  </w:pPr>
                  <w:r w:rsidRPr="0043628F">
                    <w:rPr>
                      <w:b/>
                      <w:bCs/>
                    </w:rPr>
                    <w:t>Full Fiscal</w:t>
                  </w:r>
                </w:p>
                <w:p w14:paraId="5B31058A" w14:textId="60F0A9D2" w:rsidR="00F038B0" w:rsidRPr="0043628F" w:rsidRDefault="00F038B0" w:rsidP="00750277">
                  <w:pPr>
                    <w:jc w:val="center"/>
                    <w:rPr>
                      <w:b/>
                      <w:bCs/>
                    </w:rPr>
                  </w:pPr>
                  <w:r w:rsidRPr="0043628F">
                    <w:rPr>
                      <w:b/>
                      <w:bCs/>
                    </w:rPr>
                    <w:t>Impact FY</w:t>
                  </w:r>
                  <w:r w:rsidR="008A5CCE" w:rsidRPr="0043628F">
                    <w:rPr>
                      <w:b/>
                      <w:bCs/>
                    </w:rPr>
                    <w:t>2</w:t>
                  </w:r>
                  <w:r w:rsidR="00B3480B" w:rsidRPr="0043628F">
                    <w:rPr>
                      <w:b/>
                      <w:bCs/>
                    </w:rPr>
                    <w:t>7</w:t>
                  </w:r>
                </w:p>
              </w:tc>
            </w:tr>
            <w:tr w:rsidR="00A62555" w:rsidRPr="0043628F" w14:paraId="12CC9CC4" w14:textId="77777777" w:rsidTr="642867AA">
              <w:trPr>
                <w:trHeight w:val="358"/>
                <w:jc w:val="center"/>
              </w:trPr>
              <w:tc>
                <w:tcPr>
                  <w:tcW w:w="220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tcPr>
                <w:p w14:paraId="65485950" w14:textId="77777777" w:rsidR="00A62555" w:rsidRPr="0043628F" w:rsidRDefault="00A62555" w:rsidP="00A62555">
                  <w:pPr>
                    <w:jc w:val="center"/>
                    <w:rPr>
                      <w:b/>
                      <w:bCs/>
                    </w:rPr>
                  </w:pPr>
                  <w:r w:rsidRPr="0043628F">
                    <w:rPr>
                      <w:b/>
                      <w:bCs/>
                    </w:rPr>
                    <w:t>Revenues (+)</w:t>
                  </w:r>
                </w:p>
              </w:tc>
              <w:tc>
                <w:tcPr>
                  <w:tcW w:w="1610"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tcPr>
                <w:p w14:paraId="7EEB4FFE" w14:textId="7D0EE8BE" w:rsidR="00A62555" w:rsidRPr="0043628F" w:rsidRDefault="08B7E81C" w:rsidP="642867AA">
                  <w:pPr>
                    <w:jc w:val="center"/>
                  </w:pPr>
                  <w:r>
                    <w:t>(</w:t>
                  </w:r>
                  <w:r w:rsidR="00A62555">
                    <w:t xml:space="preserve">See </w:t>
                  </w:r>
                  <w:r w:rsidR="002201A8">
                    <w:t>B</w:t>
                  </w:r>
                  <w:r w:rsidR="00A62555">
                    <w:t>elow</w:t>
                  </w:r>
                  <w:r w:rsidR="3887ECA8">
                    <w:t>)</w:t>
                  </w:r>
                </w:p>
              </w:tc>
              <w:tc>
                <w:tcPr>
                  <w:tcW w:w="1942"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tcPr>
                <w:p w14:paraId="621A3153" w14:textId="7994BDE2" w:rsidR="00A62555" w:rsidRPr="0043628F" w:rsidRDefault="3887ECA8" w:rsidP="642867AA">
                  <w:pPr>
                    <w:jc w:val="center"/>
                  </w:pPr>
                  <w:r>
                    <w:t>(</w:t>
                  </w:r>
                  <w:r w:rsidR="00A62555">
                    <w:t xml:space="preserve">See </w:t>
                  </w:r>
                  <w:r w:rsidR="74B4DA42">
                    <w:t>B</w:t>
                  </w:r>
                  <w:r w:rsidR="00A62555">
                    <w:t>elow</w:t>
                  </w:r>
                  <w:r w:rsidR="06B5EFEB">
                    <w:t>)</w:t>
                  </w:r>
                </w:p>
              </w:tc>
              <w:tc>
                <w:tcPr>
                  <w:tcW w:w="1942"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tcPr>
                <w:p w14:paraId="222C2678" w14:textId="70F3E416" w:rsidR="00A62555" w:rsidRPr="0043628F" w:rsidRDefault="06B5EFEB" w:rsidP="642867AA">
                  <w:pPr>
                    <w:jc w:val="center"/>
                  </w:pPr>
                  <w:r>
                    <w:t>(</w:t>
                  </w:r>
                  <w:r w:rsidR="00A62555">
                    <w:t xml:space="preserve">See </w:t>
                  </w:r>
                  <w:r w:rsidR="002201A8">
                    <w:t>B</w:t>
                  </w:r>
                  <w:r w:rsidR="00A62555">
                    <w:t>elow</w:t>
                  </w:r>
                  <w:r w:rsidR="018448D1">
                    <w:t>)</w:t>
                  </w:r>
                </w:p>
              </w:tc>
            </w:tr>
            <w:tr w:rsidR="00A62555" w:rsidRPr="0043628F" w14:paraId="7E15368B" w14:textId="77777777" w:rsidTr="642867AA">
              <w:trPr>
                <w:trHeight w:val="358"/>
                <w:jc w:val="center"/>
              </w:trPr>
              <w:tc>
                <w:tcPr>
                  <w:tcW w:w="220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tcPr>
                <w:p w14:paraId="718001C1" w14:textId="77777777" w:rsidR="00A62555" w:rsidRPr="0043628F" w:rsidRDefault="00A62555" w:rsidP="00A62555">
                  <w:pPr>
                    <w:jc w:val="center"/>
                    <w:rPr>
                      <w:b/>
                      <w:bCs/>
                    </w:rPr>
                  </w:pPr>
                  <w:r w:rsidRPr="0043628F">
                    <w:rPr>
                      <w:b/>
                      <w:bCs/>
                    </w:rPr>
                    <w:t>Expenditures (-)</w:t>
                  </w:r>
                </w:p>
              </w:tc>
              <w:tc>
                <w:tcPr>
                  <w:tcW w:w="1610"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tcPr>
                <w:p w14:paraId="0E9C858E" w14:textId="77777777" w:rsidR="00A62555" w:rsidRPr="0043628F" w:rsidRDefault="00A62555" w:rsidP="642867AA">
                  <w:pPr>
                    <w:jc w:val="center"/>
                  </w:pPr>
                  <w:r>
                    <w:t>$0</w:t>
                  </w:r>
                </w:p>
              </w:tc>
              <w:tc>
                <w:tcPr>
                  <w:tcW w:w="1942"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tcPr>
                <w:p w14:paraId="4753CA3B" w14:textId="77777777" w:rsidR="00A62555" w:rsidRPr="0043628F" w:rsidRDefault="00A62555" w:rsidP="642867AA">
                  <w:pPr>
                    <w:jc w:val="center"/>
                  </w:pPr>
                  <w:r>
                    <w:t>$0</w:t>
                  </w:r>
                </w:p>
              </w:tc>
              <w:tc>
                <w:tcPr>
                  <w:tcW w:w="1942"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tcPr>
                <w:p w14:paraId="3B8F2899" w14:textId="77777777" w:rsidR="00A62555" w:rsidRPr="0043628F" w:rsidRDefault="00A62555" w:rsidP="642867AA">
                  <w:pPr>
                    <w:jc w:val="center"/>
                  </w:pPr>
                  <w:r>
                    <w:t>$0</w:t>
                  </w:r>
                </w:p>
              </w:tc>
            </w:tr>
            <w:tr w:rsidR="00A62555" w:rsidRPr="0043628F" w14:paraId="01646880" w14:textId="77777777" w:rsidTr="642867AA">
              <w:trPr>
                <w:trHeight w:val="427"/>
                <w:jc w:val="center"/>
              </w:trPr>
              <w:tc>
                <w:tcPr>
                  <w:tcW w:w="2205"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tcPr>
                <w:p w14:paraId="6A75511E" w14:textId="77777777" w:rsidR="00A62555" w:rsidRPr="0043628F" w:rsidRDefault="00A62555" w:rsidP="00A62555">
                  <w:pPr>
                    <w:spacing w:after="58"/>
                    <w:jc w:val="center"/>
                    <w:rPr>
                      <w:b/>
                      <w:bCs/>
                    </w:rPr>
                  </w:pPr>
                  <w:r w:rsidRPr="0043628F">
                    <w:rPr>
                      <w:b/>
                      <w:bCs/>
                    </w:rPr>
                    <w:t>Net</w:t>
                  </w:r>
                </w:p>
              </w:tc>
              <w:tc>
                <w:tcPr>
                  <w:tcW w:w="1610"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tcPr>
                <w:p w14:paraId="2A241F25" w14:textId="1AFD9ADE" w:rsidR="00A62555" w:rsidRPr="0043628F" w:rsidRDefault="002201A8" w:rsidP="642867AA">
                  <w:pPr>
                    <w:jc w:val="center"/>
                  </w:pPr>
                  <w:r>
                    <w:t>(</w:t>
                  </w:r>
                  <w:r w:rsidR="00A62555">
                    <w:t xml:space="preserve">See </w:t>
                  </w:r>
                  <w:r>
                    <w:t>B</w:t>
                  </w:r>
                  <w:r w:rsidR="00A62555">
                    <w:t>elow</w:t>
                  </w:r>
                  <w:r>
                    <w:t>)</w:t>
                  </w:r>
                </w:p>
              </w:tc>
              <w:tc>
                <w:tcPr>
                  <w:tcW w:w="1942"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tcPr>
                <w:p w14:paraId="0DE40541" w14:textId="0E2AF225" w:rsidR="00A62555" w:rsidRPr="0043628F" w:rsidRDefault="002201A8" w:rsidP="642867AA">
                  <w:pPr>
                    <w:jc w:val="center"/>
                  </w:pPr>
                  <w:r>
                    <w:t>(</w:t>
                  </w:r>
                  <w:r w:rsidR="00A62555">
                    <w:t xml:space="preserve">See </w:t>
                  </w:r>
                  <w:r>
                    <w:t>B</w:t>
                  </w:r>
                  <w:r w:rsidR="00A62555">
                    <w:t>elow</w:t>
                  </w:r>
                  <w:r>
                    <w:t>)</w:t>
                  </w:r>
                </w:p>
              </w:tc>
              <w:tc>
                <w:tcPr>
                  <w:tcW w:w="1942" w:type="dxa"/>
                  <w:tcBorders>
                    <w:top w:val="single" w:sz="7" w:space="0" w:color="000000" w:themeColor="text1"/>
                    <w:left w:val="single" w:sz="7" w:space="0" w:color="000000" w:themeColor="text1"/>
                    <w:bottom w:val="single" w:sz="7" w:space="0" w:color="000000" w:themeColor="text1"/>
                    <w:right w:val="double" w:sz="7" w:space="0" w:color="000000" w:themeColor="text1"/>
                  </w:tcBorders>
                </w:tcPr>
                <w:p w14:paraId="42B052C7" w14:textId="20983176" w:rsidR="00A62555" w:rsidRPr="0043628F" w:rsidRDefault="002201A8" w:rsidP="642867AA">
                  <w:pPr>
                    <w:jc w:val="center"/>
                  </w:pPr>
                  <w:r>
                    <w:t>(</w:t>
                  </w:r>
                  <w:r w:rsidR="00A62555">
                    <w:t xml:space="preserve">See </w:t>
                  </w:r>
                  <w:r>
                    <w:t>B</w:t>
                  </w:r>
                  <w:r w:rsidR="00A62555">
                    <w:t>elow</w:t>
                  </w:r>
                  <w:r>
                    <w:t>)</w:t>
                  </w:r>
                </w:p>
              </w:tc>
            </w:tr>
          </w:tbl>
          <w:p w14:paraId="04099F91" w14:textId="77777777" w:rsidR="00F038B0" w:rsidRPr="00C70B9B" w:rsidRDefault="00F038B0">
            <w:pPr>
              <w:rPr>
                <w:lang w:val="fr-FR"/>
              </w:rPr>
            </w:pPr>
          </w:p>
        </w:tc>
      </w:tr>
      <w:tr w:rsidR="00F038B0" w:rsidRPr="00C70B9B" w14:paraId="7ADADF7F" w14:textId="77777777" w:rsidTr="642867AA">
        <w:trPr>
          <w:trHeight w:val="474"/>
          <w:jc w:val="center"/>
        </w:trPr>
        <w:tc>
          <w:tcPr>
            <w:tcW w:w="11031" w:type="dxa"/>
            <w:gridSpan w:val="2"/>
          </w:tcPr>
          <w:p w14:paraId="773320DB" w14:textId="77777777" w:rsidR="00F038B0" w:rsidRPr="00986ABB" w:rsidRDefault="00F038B0" w:rsidP="00F038B0">
            <w:pPr>
              <w:rPr>
                <w:b/>
                <w:bCs/>
                <w:smallCaps/>
              </w:rPr>
            </w:pPr>
          </w:p>
          <w:p w14:paraId="7F805F74" w14:textId="7F7F8A88" w:rsidR="00F038B0" w:rsidRPr="00986ABB" w:rsidRDefault="00F038B0" w:rsidP="00262B18">
            <w:pPr>
              <w:jc w:val="both"/>
            </w:pPr>
            <w:r w:rsidRPr="67F1543F">
              <w:rPr>
                <w:b/>
                <w:bCs/>
                <w:smallCaps/>
              </w:rPr>
              <w:t>Impact on Revenues</w:t>
            </w:r>
            <w:r w:rsidRPr="67F1543F">
              <w:rPr>
                <w:b/>
                <w:bCs/>
              </w:rPr>
              <w:t>:</w:t>
            </w:r>
            <w:r>
              <w:t xml:space="preserve"> It is anticipated that there would be </w:t>
            </w:r>
            <w:r w:rsidR="00A62555">
              <w:t xml:space="preserve">an </w:t>
            </w:r>
            <w:r>
              <w:t>impact on revenues as a result of this legislation</w:t>
            </w:r>
            <w:r w:rsidR="00A62555">
              <w:t xml:space="preserve">; however, the amount </w:t>
            </w:r>
            <w:r w:rsidR="5111E663">
              <w:t xml:space="preserve">of such impact </w:t>
            </w:r>
            <w:r w:rsidR="00A62555">
              <w:t xml:space="preserve">is </w:t>
            </w:r>
            <w:r w:rsidR="002201A8">
              <w:t>undeterminable</w:t>
            </w:r>
            <w:r w:rsidR="0062409D">
              <w:t xml:space="preserve"> at this time</w:t>
            </w:r>
            <w:r w:rsidR="00A44591">
              <w:t>, as such revenue will depend on</w:t>
            </w:r>
            <w:r w:rsidR="0062409D">
              <w:t xml:space="preserve"> </w:t>
            </w:r>
            <w:r w:rsidR="00A62555">
              <w:t xml:space="preserve">the </w:t>
            </w:r>
            <w:r w:rsidR="00A44591">
              <w:t>number</w:t>
            </w:r>
            <w:r w:rsidR="00A62555">
              <w:t xml:space="preserve"> of City owned lots that will be sold in future fiscal years</w:t>
            </w:r>
            <w:r w:rsidR="00986ABB">
              <w:t>.</w:t>
            </w:r>
          </w:p>
        </w:tc>
      </w:tr>
      <w:tr w:rsidR="00F038B0" w:rsidRPr="00C70B9B" w14:paraId="54315043" w14:textId="77777777" w:rsidTr="642867AA">
        <w:trPr>
          <w:trHeight w:val="919"/>
          <w:jc w:val="center"/>
        </w:trPr>
        <w:tc>
          <w:tcPr>
            <w:tcW w:w="11031" w:type="dxa"/>
            <w:gridSpan w:val="2"/>
          </w:tcPr>
          <w:p w14:paraId="39BCFCCE" w14:textId="77777777" w:rsidR="00F038B0" w:rsidRPr="00C70B9B" w:rsidRDefault="00F038B0" w:rsidP="00F038B0">
            <w:pPr>
              <w:spacing w:before="240"/>
            </w:pPr>
            <w:r w:rsidRPr="00C70B9B">
              <w:br w:type="page"/>
            </w:r>
            <w:r w:rsidRPr="00C70B9B">
              <w:rPr>
                <w:b/>
                <w:bCs/>
                <w:smallCaps/>
              </w:rPr>
              <w:t>Impact on Expenditures</w:t>
            </w:r>
            <w:r w:rsidRPr="00C70B9B">
              <w:rPr>
                <w:b/>
                <w:bCs/>
              </w:rPr>
              <w:t>:</w:t>
            </w:r>
            <w:r w:rsidRPr="00C70B9B">
              <w:t xml:space="preserve"> It is anticipated that there would be no impact on expenditures resulting from the enactment of this legislation. </w:t>
            </w:r>
          </w:p>
          <w:p w14:paraId="223B3372" w14:textId="77777777" w:rsidR="00F038B0" w:rsidRPr="00C70B9B" w:rsidRDefault="00F038B0" w:rsidP="00F038B0">
            <w:pPr>
              <w:jc w:val="both"/>
            </w:pPr>
          </w:p>
        </w:tc>
      </w:tr>
      <w:tr w:rsidR="00F038B0" w:rsidRPr="00C70B9B" w14:paraId="1AF77C12" w14:textId="77777777" w:rsidTr="642867AA">
        <w:trPr>
          <w:trHeight w:val="474"/>
          <w:jc w:val="center"/>
        </w:trPr>
        <w:tc>
          <w:tcPr>
            <w:tcW w:w="11031" w:type="dxa"/>
            <w:gridSpan w:val="2"/>
          </w:tcPr>
          <w:p w14:paraId="02E10EDB" w14:textId="77777777" w:rsidR="00F038B0" w:rsidRPr="00C70B9B" w:rsidRDefault="00F038B0" w:rsidP="00F038B0">
            <w:r w:rsidRPr="00C70B9B">
              <w:rPr>
                <w:b/>
                <w:bCs/>
                <w:smallCaps/>
              </w:rPr>
              <w:t>Source of Funds To Cover Estimated Costs</w:t>
            </w:r>
            <w:r w:rsidRPr="00C70B9B">
              <w:rPr>
                <w:b/>
                <w:bCs/>
              </w:rPr>
              <w:t xml:space="preserve">: </w:t>
            </w:r>
            <w:r w:rsidRPr="00C70B9B">
              <w:rPr>
                <w:bCs/>
              </w:rPr>
              <w:t>N/A</w:t>
            </w:r>
          </w:p>
          <w:p w14:paraId="0F03AC59" w14:textId="77777777" w:rsidR="00F038B0" w:rsidRPr="00C70B9B" w:rsidRDefault="00F038B0" w:rsidP="00F038B0"/>
        </w:tc>
      </w:tr>
      <w:tr w:rsidR="00F038B0" w:rsidRPr="00C70B9B" w14:paraId="4CD9D2B7" w14:textId="77777777" w:rsidTr="642867AA">
        <w:trPr>
          <w:trHeight w:val="474"/>
          <w:jc w:val="center"/>
        </w:trPr>
        <w:tc>
          <w:tcPr>
            <w:tcW w:w="11031" w:type="dxa"/>
            <w:gridSpan w:val="2"/>
          </w:tcPr>
          <w:p w14:paraId="235F8FB0" w14:textId="47EDC61C" w:rsidR="00F038B0" w:rsidRPr="00C70B9B" w:rsidRDefault="00F038B0" w:rsidP="00A62555">
            <w:pPr>
              <w:tabs>
                <w:tab w:val="left" w:pos="720"/>
                <w:tab w:val="left" w:pos="1440"/>
                <w:tab w:val="left" w:pos="2160"/>
                <w:tab w:val="left" w:pos="2880"/>
                <w:tab w:val="left" w:pos="3600"/>
                <w:tab w:val="left" w:pos="4320"/>
                <w:tab w:val="left" w:pos="5040"/>
                <w:tab w:val="left" w:pos="5760"/>
                <w:tab w:val="left" w:pos="6480"/>
                <w:tab w:val="left" w:pos="8086"/>
              </w:tabs>
            </w:pPr>
            <w:r w:rsidRPr="00C70B9B">
              <w:rPr>
                <w:b/>
                <w:bCs/>
                <w:smallCaps/>
              </w:rPr>
              <w:lastRenderedPageBreak/>
              <w:t>Source of Information</w:t>
            </w:r>
            <w:r w:rsidRPr="00C70B9B">
              <w:rPr>
                <w:b/>
                <w:bCs/>
              </w:rPr>
              <w:t>:</w:t>
            </w:r>
            <w:r w:rsidRPr="00C70B9B">
              <w:tab/>
              <w:t xml:space="preserve">New York City Council Finance Division </w:t>
            </w:r>
            <w:r w:rsidR="00A62555">
              <w:tab/>
            </w:r>
          </w:p>
          <w:p w14:paraId="241821EA" w14:textId="77777777" w:rsidR="00F038B0" w:rsidRPr="00C70B9B" w:rsidRDefault="00F038B0" w:rsidP="00F038B0">
            <w:r w:rsidRPr="00C70B9B">
              <w:t xml:space="preserve">                                                                                           </w:t>
            </w:r>
            <w:r w:rsidRPr="00C70B9B">
              <w:tab/>
            </w:r>
          </w:p>
        </w:tc>
      </w:tr>
      <w:tr w:rsidR="00F038B0" w:rsidRPr="00C70B9B" w14:paraId="77334148" w14:textId="77777777" w:rsidTr="642867AA">
        <w:trPr>
          <w:trHeight w:val="1488"/>
          <w:jc w:val="center"/>
        </w:trPr>
        <w:tc>
          <w:tcPr>
            <w:tcW w:w="11031" w:type="dxa"/>
            <w:gridSpan w:val="2"/>
          </w:tcPr>
          <w:p w14:paraId="5B75A5F9" w14:textId="08C7F4F6" w:rsidR="00F038B0" w:rsidRPr="00C70B9B" w:rsidRDefault="00F038B0" w:rsidP="00F038B0">
            <w:pPr>
              <w:jc w:val="both"/>
            </w:pPr>
            <w:r w:rsidRPr="00C70B9B">
              <w:rPr>
                <w:b/>
                <w:smallCaps/>
              </w:rPr>
              <w:t xml:space="preserve">Estimate Prepared By: </w:t>
            </w:r>
            <w:r w:rsidRPr="00C70B9B">
              <w:t xml:space="preserve"> </w:t>
            </w:r>
            <w:r w:rsidR="0043628F">
              <w:t xml:space="preserve">   </w:t>
            </w:r>
            <w:r w:rsidR="00D0588D">
              <w:t xml:space="preserve">Michael Sherman, </w:t>
            </w:r>
            <w:r w:rsidR="006C020A">
              <w:t>Principal</w:t>
            </w:r>
            <w:r w:rsidR="00D0588D">
              <w:t xml:space="preserve"> Financial Analyst</w:t>
            </w:r>
            <w:r w:rsidR="003C5BFC">
              <w:t xml:space="preserve"> </w:t>
            </w:r>
          </w:p>
          <w:p w14:paraId="4B6D2616" w14:textId="77777777" w:rsidR="00F038B0" w:rsidRPr="00C70B9B" w:rsidRDefault="00F038B0" w:rsidP="00F038B0">
            <w:pPr>
              <w:jc w:val="both"/>
            </w:pPr>
            <w:r w:rsidRPr="00C70B9B">
              <w:t xml:space="preserve"> </w:t>
            </w:r>
            <w:r w:rsidRPr="00C70B9B">
              <w:rPr>
                <w:b/>
                <w:smallCaps/>
              </w:rPr>
              <w:tab/>
            </w:r>
            <w:r w:rsidRPr="00C70B9B">
              <w:rPr>
                <w:b/>
                <w:smallCaps/>
              </w:rPr>
              <w:tab/>
            </w:r>
          </w:p>
          <w:p w14:paraId="694FF81F" w14:textId="77777777" w:rsidR="006C020A" w:rsidRDefault="00923A3E" w:rsidP="006C020A">
            <w:pPr>
              <w:tabs>
                <w:tab w:val="left" w:pos="2880"/>
              </w:tabs>
              <w:spacing w:line="240" w:lineRule="exact"/>
              <w:ind w:left="3600" w:hanging="3600"/>
              <w:jc w:val="both"/>
            </w:pPr>
            <w:r w:rsidRPr="00923A3E">
              <w:rPr>
                <w:b/>
                <w:smallCaps/>
              </w:rPr>
              <w:t xml:space="preserve">Estimate Reviewed By: </w:t>
            </w:r>
            <w:r w:rsidRPr="00923A3E">
              <w:rPr>
                <w:b/>
                <w:smallCaps/>
              </w:rPr>
              <w:tab/>
            </w:r>
            <w:r w:rsidR="006C020A">
              <w:t>Jack Storey, Unit Head</w:t>
            </w:r>
          </w:p>
          <w:p w14:paraId="3BEEA437" w14:textId="77777777" w:rsidR="006C020A" w:rsidRPr="00B13ED5" w:rsidRDefault="006C020A" w:rsidP="006C020A">
            <w:pPr>
              <w:ind w:left="2880" w:hanging="2880"/>
            </w:pPr>
            <w:r>
              <w:t xml:space="preserve">                                                Chima Obichere</w:t>
            </w:r>
            <w:r w:rsidRPr="00B13ED5">
              <w:t>, Deputy Director</w:t>
            </w:r>
            <w:r w:rsidRPr="00B13ED5">
              <w:tab/>
            </w:r>
          </w:p>
          <w:p w14:paraId="4D1E9B7C" w14:textId="77777777" w:rsidR="006C020A" w:rsidRPr="00B13ED5" w:rsidRDefault="006C020A" w:rsidP="006C020A">
            <w:pPr>
              <w:ind w:left="2880"/>
            </w:pPr>
            <w:r w:rsidRPr="00B13ED5">
              <w:t>Jonathan Rosenberg, Managing Deputy Director</w:t>
            </w:r>
          </w:p>
          <w:p w14:paraId="2A3FC528" w14:textId="77777777" w:rsidR="006C020A" w:rsidRPr="00B13ED5" w:rsidRDefault="006C020A" w:rsidP="006C020A">
            <w:pPr>
              <w:ind w:left="2880"/>
            </w:pPr>
            <w:r w:rsidRPr="00B13ED5">
              <w:t>Nicholas Connell, Counsel</w:t>
            </w:r>
          </w:p>
          <w:p w14:paraId="355AF1A9" w14:textId="6B7B5297" w:rsidR="00923A3E" w:rsidRPr="00923A3E" w:rsidRDefault="00923A3E" w:rsidP="00D0588D">
            <w:pPr>
              <w:tabs>
                <w:tab w:val="left" w:pos="2880"/>
              </w:tabs>
              <w:spacing w:line="240" w:lineRule="exact"/>
              <w:ind w:left="3600" w:hanging="3600"/>
              <w:jc w:val="both"/>
            </w:pPr>
          </w:p>
          <w:p w14:paraId="7CF5A7CC" w14:textId="77777777" w:rsidR="00F038B0" w:rsidRPr="00C70B9B" w:rsidRDefault="00F038B0" w:rsidP="00923A3E">
            <w:pPr>
              <w:ind w:left="3600" w:hanging="1440"/>
              <w:jc w:val="both"/>
            </w:pPr>
          </w:p>
        </w:tc>
      </w:tr>
      <w:tr w:rsidR="00F038B0" w:rsidRPr="00C70B9B" w14:paraId="6497ACF7" w14:textId="77777777" w:rsidTr="642867AA">
        <w:trPr>
          <w:trHeight w:val="809"/>
          <w:jc w:val="center"/>
        </w:trPr>
        <w:tc>
          <w:tcPr>
            <w:tcW w:w="11031" w:type="dxa"/>
            <w:gridSpan w:val="2"/>
          </w:tcPr>
          <w:p w14:paraId="045C50E2" w14:textId="21AA8C49" w:rsidR="00F038B0" w:rsidRPr="00530AB4" w:rsidRDefault="00F038B0" w:rsidP="002201A8">
            <w:pPr>
              <w:spacing w:before="120"/>
              <w:jc w:val="both"/>
              <w:rPr>
                <w:b/>
                <w:bCs/>
                <w:smallCaps/>
                <w:color w:val="C00000"/>
              </w:rPr>
            </w:pPr>
            <w:r w:rsidRPr="67F1543F">
              <w:rPr>
                <w:b/>
                <w:bCs/>
                <w:smallCaps/>
              </w:rPr>
              <w:t>Legislative History</w:t>
            </w:r>
            <w:r w:rsidRPr="67F1543F">
              <w:rPr>
                <w:b/>
                <w:bCs/>
              </w:rPr>
              <w:t xml:space="preserve">: </w:t>
            </w:r>
            <w:r>
              <w:t xml:space="preserve">This </w:t>
            </w:r>
            <w:r w:rsidR="002201A8">
              <w:t xml:space="preserve">legislation </w:t>
            </w:r>
            <w:r>
              <w:t xml:space="preserve">will be considered by the Committee on </w:t>
            </w:r>
            <w:r w:rsidR="00963C1D">
              <w:t xml:space="preserve">Governmental Operations, </w:t>
            </w:r>
            <w:r w:rsidR="00CC3102">
              <w:t xml:space="preserve">State and Federal Legislation </w:t>
            </w:r>
            <w:r w:rsidR="00D94734">
              <w:t xml:space="preserve">as a Preconsidered SLR on </w:t>
            </w:r>
            <w:r w:rsidR="00446B1B">
              <w:t>June 11, 2025</w:t>
            </w:r>
            <w:r>
              <w:t xml:space="preserve">. Following a </w:t>
            </w:r>
            <w:r w:rsidR="4117960A">
              <w:t xml:space="preserve">majority affirmative </w:t>
            </w:r>
            <w:r>
              <w:t xml:space="preserve">vote by the Committee, the Preconsidered SLR will be </w:t>
            </w:r>
            <w:r w:rsidR="3F0DF102">
              <w:t xml:space="preserve">reported to </w:t>
            </w:r>
            <w:r>
              <w:t xml:space="preserve">and voted on by the full Council on </w:t>
            </w:r>
            <w:r w:rsidR="00446B1B">
              <w:t>June 11, 2025</w:t>
            </w:r>
            <w:r>
              <w:t>.</w:t>
            </w:r>
          </w:p>
        </w:tc>
      </w:tr>
      <w:tr w:rsidR="00F038B0" w:rsidRPr="00C70B9B" w14:paraId="0E21A49E" w14:textId="77777777" w:rsidTr="642867AA">
        <w:trPr>
          <w:trHeight w:val="738"/>
          <w:jc w:val="center"/>
        </w:trPr>
        <w:tc>
          <w:tcPr>
            <w:tcW w:w="11031" w:type="dxa"/>
            <w:gridSpan w:val="2"/>
          </w:tcPr>
          <w:p w14:paraId="29D368C8" w14:textId="77777777" w:rsidR="00F038B0" w:rsidRPr="00C70B9B" w:rsidRDefault="00F038B0" w:rsidP="00F038B0">
            <w:pPr>
              <w:rPr>
                <w:b/>
                <w:smallCaps/>
              </w:rPr>
            </w:pPr>
          </w:p>
          <w:p w14:paraId="2E678D76" w14:textId="5254074F" w:rsidR="00F038B0" w:rsidRPr="00C70B9B" w:rsidRDefault="00F038B0" w:rsidP="00F038B0">
            <w:r w:rsidRPr="00C70B9B">
              <w:rPr>
                <w:b/>
                <w:smallCaps/>
              </w:rPr>
              <w:t>Date Prepared</w:t>
            </w:r>
            <w:r w:rsidRPr="00C70B9B">
              <w:rPr>
                <w:b/>
              </w:rPr>
              <w:t>:</w:t>
            </w:r>
            <w:r w:rsidRPr="0043628F">
              <w:t xml:space="preserve"> </w:t>
            </w:r>
            <w:r w:rsidR="00446B1B">
              <w:t>June 10, 2025</w:t>
            </w:r>
          </w:p>
          <w:p w14:paraId="55AAA24F" w14:textId="77777777" w:rsidR="00F038B0" w:rsidRPr="00C70B9B" w:rsidRDefault="00F038B0" w:rsidP="00F038B0"/>
        </w:tc>
      </w:tr>
    </w:tbl>
    <w:p w14:paraId="3BB4F4CD" w14:textId="77777777" w:rsidR="00F038B0" w:rsidRPr="00C70B9B" w:rsidRDefault="00F038B0" w:rsidP="00F038B0">
      <w:pPr>
        <w:pStyle w:val="HTMLPreformatted"/>
        <w:rPr>
          <w:sz w:val="24"/>
          <w:szCs w:val="24"/>
        </w:rPr>
      </w:pPr>
    </w:p>
    <w:sectPr w:rsidR="00F038B0" w:rsidRPr="00C70B9B">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99B6DF" w14:textId="77777777" w:rsidR="00524C8E" w:rsidRDefault="00524C8E" w:rsidP="00F038B0">
      <w:r>
        <w:separator/>
      </w:r>
    </w:p>
  </w:endnote>
  <w:endnote w:type="continuationSeparator" w:id="0">
    <w:p w14:paraId="772DC1DB" w14:textId="77777777" w:rsidR="00524C8E" w:rsidRDefault="00524C8E" w:rsidP="00F038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F0B892" w14:textId="3BDA5386" w:rsidR="00F038B0" w:rsidRDefault="00C70B9B" w:rsidP="00C70B9B">
    <w:pPr>
      <w:pStyle w:val="Footer"/>
      <w:pBdr>
        <w:top w:val="thinThickSmallGap" w:sz="24" w:space="1" w:color="622423" w:themeColor="accent2" w:themeShade="7F"/>
      </w:pBdr>
    </w:pPr>
    <w:r>
      <w:rPr>
        <w:rFonts w:asciiTheme="majorHAnsi" w:eastAsiaTheme="majorEastAsia" w:hAnsiTheme="majorHAnsi" w:cstheme="majorBidi"/>
        <w:lang w:val="en-US"/>
      </w:rPr>
      <w:t>S</w:t>
    </w:r>
    <w:r w:rsidR="008E5EB0">
      <w:rPr>
        <w:rFonts w:asciiTheme="majorHAnsi" w:eastAsiaTheme="majorEastAsia" w:hAnsiTheme="majorHAnsi" w:cstheme="majorBidi"/>
        <w:lang w:val="en-US"/>
      </w:rPr>
      <w:t xml:space="preserve">LR </w:t>
    </w:r>
    <w:r w:rsidR="00D0588D">
      <w:rPr>
        <w:lang w:val="en-US"/>
      </w:rPr>
      <w:t>S</w:t>
    </w:r>
    <w:r w:rsidR="00DB698B">
      <w:rPr>
        <w:lang w:val="en-US"/>
      </w:rPr>
      <w:t>.</w:t>
    </w:r>
    <w:r w:rsidR="002D7321">
      <w:rPr>
        <w:lang w:val="en-US"/>
      </w:rPr>
      <w:t>8180</w:t>
    </w:r>
    <w:r w:rsidR="008E5EB0" w:rsidRPr="008E5EB0">
      <w:t>/</w:t>
    </w:r>
    <w:r w:rsidR="00D0588D">
      <w:rPr>
        <w:lang w:val="en-US"/>
      </w:rPr>
      <w:t>A</w:t>
    </w:r>
    <w:r w:rsidR="00DB698B">
      <w:rPr>
        <w:lang w:val="en-US"/>
      </w:rPr>
      <w:t>.</w:t>
    </w:r>
    <w:r w:rsidR="002D7321">
      <w:rPr>
        <w:lang w:val="en-US"/>
      </w:rPr>
      <w:t>8426</w:t>
    </w:r>
    <w:r w:rsidRPr="008E5EB0">
      <w:rPr>
        <w:rFonts w:asciiTheme="majorHAnsi" w:eastAsiaTheme="majorEastAsia" w:hAnsiTheme="majorHAnsi" w:cstheme="majorBidi"/>
      </w:rPr>
      <w:ptab w:relativeTo="margin" w:alignment="right" w:leader="none"/>
    </w:r>
    <w:r w:rsidRPr="008E5EB0">
      <w:rPr>
        <w:rFonts w:asciiTheme="majorHAnsi" w:eastAsiaTheme="majorEastAsia" w:hAnsiTheme="majorHAnsi" w:cstheme="majorBidi"/>
      </w:rPr>
      <w:t xml:space="preserve">Page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00481A6F" w:rsidRPr="00481A6F">
      <w:rPr>
        <w:rFonts w:asciiTheme="majorHAnsi" w:eastAsiaTheme="majorEastAsia" w:hAnsiTheme="majorHAnsi" w:cstheme="majorBidi"/>
        <w:noProof/>
      </w:rPr>
      <w:t>1</w:t>
    </w:r>
    <w:r>
      <w:rPr>
        <w:rFonts w:asciiTheme="majorHAnsi" w:eastAsiaTheme="majorEastAsia" w:hAnsiTheme="majorHAnsi" w:cstheme="majorBidi"/>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F58248" w14:textId="77777777" w:rsidR="00524C8E" w:rsidRDefault="00524C8E" w:rsidP="00F038B0">
      <w:r>
        <w:separator/>
      </w:r>
    </w:p>
  </w:footnote>
  <w:footnote w:type="continuationSeparator" w:id="0">
    <w:p w14:paraId="33069BDC" w14:textId="77777777" w:rsidR="00524C8E" w:rsidRDefault="00524C8E" w:rsidP="00F038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0E017B"/>
    <w:multiLevelType w:val="hybridMultilevel"/>
    <w:tmpl w:val="1C6A546E"/>
    <w:lvl w:ilvl="0" w:tplc="906E3010">
      <w:start w:val="2003"/>
      <w:numFmt w:val="decimal"/>
      <w:lvlText w:val="%1"/>
      <w:lvlJc w:val="left"/>
      <w:pPr>
        <w:tabs>
          <w:tab w:val="num" w:pos="3465"/>
        </w:tabs>
        <w:ind w:left="3465" w:hanging="540"/>
      </w:pPr>
      <w:rPr>
        <w:rFonts w:hint="default"/>
      </w:rPr>
    </w:lvl>
    <w:lvl w:ilvl="1" w:tplc="04090019" w:tentative="1">
      <w:start w:val="1"/>
      <w:numFmt w:val="lowerLetter"/>
      <w:lvlText w:val="%2."/>
      <w:lvlJc w:val="left"/>
      <w:pPr>
        <w:tabs>
          <w:tab w:val="num" w:pos="4005"/>
        </w:tabs>
        <w:ind w:left="4005" w:hanging="360"/>
      </w:pPr>
    </w:lvl>
    <w:lvl w:ilvl="2" w:tplc="0409001B" w:tentative="1">
      <w:start w:val="1"/>
      <w:numFmt w:val="lowerRoman"/>
      <w:lvlText w:val="%3."/>
      <w:lvlJc w:val="right"/>
      <w:pPr>
        <w:tabs>
          <w:tab w:val="num" w:pos="4725"/>
        </w:tabs>
        <w:ind w:left="4725" w:hanging="180"/>
      </w:pPr>
    </w:lvl>
    <w:lvl w:ilvl="3" w:tplc="0409000F" w:tentative="1">
      <w:start w:val="1"/>
      <w:numFmt w:val="decimal"/>
      <w:lvlText w:val="%4."/>
      <w:lvlJc w:val="left"/>
      <w:pPr>
        <w:tabs>
          <w:tab w:val="num" w:pos="5445"/>
        </w:tabs>
        <w:ind w:left="5445" w:hanging="360"/>
      </w:pPr>
    </w:lvl>
    <w:lvl w:ilvl="4" w:tplc="04090019" w:tentative="1">
      <w:start w:val="1"/>
      <w:numFmt w:val="lowerLetter"/>
      <w:lvlText w:val="%5."/>
      <w:lvlJc w:val="left"/>
      <w:pPr>
        <w:tabs>
          <w:tab w:val="num" w:pos="6165"/>
        </w:tabs>
        <w:ind w:left="6165" w:hanging="360"/>
      </w:pPr>
    </w:lvl>
    <w:lvl w:ilvl="5" w:tplc="0409001B" w:tentative="1">
      <w:start w:val="1"/>
      <w:numFmt w:val="lowerRoman"/>
      <w:lvlText w:val="%6."/>
      <w:lvlJc w:val="right"/>
      <w:pPr>
        <w:tabs>
          <w:tab w:val="num" w:pos="6885"/>
        </w:tabs>
        <w:ind w:left="6885" w:hanging="180"/>
      </w:pPr>
    </w:lvl>
    <w:lvl w:ilvl="6" w:tplc="0409000F" w:tentative="1">
      <w:start w:val="1"/>
      <w:numFmt w:val="decimal"/>
      <w:lvlText w:val="%7."/>
      <w:lvlJc w:val="left"/>
      <w:pPr>
        <w:tabs>
          <w:tab w:val="num" w:pos="7605"/>
        </w:tabs>
        <w:ind w:left="7605" w:hanging="360"/>
      </w:pPr>
    </w:lvl>
    <w:lvl w:ilvl="7" w:tplc="04090019" w:tentative="1">
      <w:start w:val="1"/>
      <w:numFmt w:val="lowerLetter"/>
      <w:lvlText w:val="%8."/>
      <w:lvlJc w:val="left"/>
      <w:pPr>
        <w:tabs>
          <w:tab w:val="num" w:pos="8325"/>
        </w:tabs>
        <w:ind w:left="8325" w:hanging="360"/>
      </w:pPr>
    </w:lvl>
    <w:lvl w:ilvl="8" w:tplc="0409001B" w:tentative="1">
      <w:start w:val="1"/>
      <w:numFmt w:val="lowerRoman"/>
      <w:lvlText w:val="%9."/>
      <w:lvlJc w:val="right"/>
      <w:pPr>
        <w:tabs>
          <w:tab w:val="num" w:pos="9045"/>
        </w:tabs>
        <w:ind w:left="904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8CF"/>
    <w:rsid w:val="0001076E"/>
    <w:rsid w:val="000556BA"/>
    <w:rsid w:val="000677A5"/>
    <w:rsid w:val="000868CF"/>
    <w:rsid w:val="000C198E"/>
    <w:rsid w:val="000F089A"/>
    <w:rsid w:val="000F6F1A"/>
    <w:rsid w:val="0013080F"/>
    <w:rsid w:val="0013447F"/>
    <w:rsid w:val="00161B6A"/>
    <w:rsid w:val="001764DD"/>
    <w:rsid w:val="001F6257"/>
    <w:rsid w:val="002025C0"/>
    <w:rsid w:val="00203744"/>
    <w:rsid w:val="002201A8"/>
    <w:rsid w:val="00262B18"/>
    <w:rsid w:val="002A3657"/>
    <w:rsid w:val="002B5185"/>
    <w:rsid w:val="002D7321"/>
    <w:rsid w:val="002E0D95"/>
    <w:rsid w:val="003008DE"/>
    <w:rsid w:val="0031040C"/>
    <w:rsid w:val="00334CAE"/>
    <w:rsid w:val="003841B2"/>
    <w:rsid w:val="003A7620"/>
    <w:rsid w:val="003B5641"/>
    <w:rsid w:val="003C5BFC"/>
    <w:rsid w:val="00416111"/>
    <w:rsid w:val="0043628F"/>
    <w:rsid w:val="00446B1B"/>
    <w:rsid w:val="0045229D"/>
    <w:rsid w:val="004642A3"/>
    <w:rsid w:val="0046439B"/>
    <w:rsid w:val="00470C43"/>
    <w:rsid w:val="00473BB7"/>
    <w:rsid w:val="00481A6F"/>
    <w:rsid w:val="00495934"/>
    <w:rsid w:val="004A42FE"/>
    <w:rsid w:val="004D71DD"/>
    <w:rsid w:val="00524C8E"/>
    <w:rsid w:val="00530AB4"/>
    <w:rsid w:val="005842FA"/>
    <w:rsid w:val="00586331"/>
    <w:rsid w:val="005B4CC9"/>
    <w:rsid w:val="0062409D"/>
    <w:rsid w:val="006805B9"/>
    <w:rsid w:val="006C020A"/>
    <w:rsid w:val="00750277"/>
    <w:rsid w:val="007B4978"/>
    <w:rsid w:val="007F7F0B"/>
    <w:rsid w:val="00824C47"/>
    <w:rsid w:val="00866318"/>
    <w:rsid w:val="008752D4"/>
    <w:rsid w:val="00890977"/>
    <w:rsid w:val="00893A8F"/>
    <w:rsid w:val="008951A8"/>
    <w:rsid w:val="008A5CCE"/>
    <w:rsid w:val="008B7FC5"/>
    <w:rsid w:val="008E5EB0"/>
    <w:rsid w:val="0090611D"/>
    <w:rsid w:val="00923A3E"/>
    <w:rsid w:val="00963C1D"/>
    <w:rsid w:val="00975C8F"/>
    <w:rsid w:val="00986ABB"/>
    <w:rsid w:val="009B72AA"/>
    <w:rsid w:val="009F1903"/>
    <w:rsid w:val="00A2749D"/>
    <w:rsid w:val="00A44591"/>
    <w:rsid w:val="00A62555"/>
    <w:rsid w:val="00A84280"/>
    <w:rsid w:val="00AA2456"/>
    <w:rsid w:val="00AF027D"/>
    <w:rsid w:val="00AF6B3F"/>
    <w:rsid w:val="00B10394"/>
    <w:rsid w:val="00B163AF"/>
    <w:rsid w:val="00B303AA"/>
    <w:rsid w:val="00B3480B"/>
    <w:rsid w:val="00B53ACF"/>
    <w:rsid w:val="00B65F96"/>
    <w:rsid w:val="00B9079A"/>
    <w:rsid w:val="00BA27EF"/>
    <w:rsid w:val="00BA5872"/>
    <w:rsid w:val="00C23DA6"/>
    <w:rsid w:val="00C400EE"/>
    <w:rsid w:val="00C70B9B"/>
    <w:rsid w:val="00CC3102"/>
    <w:rsid w:val="00CD292B"/>
    <w:rsid w:val="00CE644F"/>
    <w:rsid w:val="00CF7987"/>
    <w:rsid w:val="00D0588D"/>
    <w:rsid w:val="00D92119"/>
    <w:rsid w:val="00D94734"/>
    <w:rsid w:val="00DB698B"/>
    <w:rsid w:val="00DC5355"/>
    <w:rsid w:val="00E017E2"/>
    <w:rsid w:val="00E70CCF"/>
    <w:rsid w:val="00E94FE3"/>
    <w:rsid w:val="00EB2280"/>
    <w:rsid w:val="00EC14F5"/>
    <w:rsid w:val="00F038B0"/>
    <w:rsid w:val="00F33DB3"/>
    <w:rsid w:val="00F4306F"/>
    <w:rsid w:val="00FC4621"/>
    <w:rsid w:val="00FE439B"/>
    <w:rsid w:val="018448D1"/>
    <w:rsid w:val="06B5EFEB"/>
    <w:rsid w:val="08B7E81C"/>
    <w:rsid w:val="25E2F12D"/>
    <w:rsid w:val="3887ECA8"/>
    <w:rsid w:val="3F0DF102"/>
    <w:rsid w:val="4117960A"/>
    <w:rsid w:val="5111E663"/>
    <w:rsid w:val="642867AA"/>
    <w:rsid w:val="67F1543F"/>
    <w:rsid w:val="74B4DA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093F19"/>
  <w15:docId w15:val="{C0EED7AC-924C-4F5C-A57C-39BDE6413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uiPriority w:val="99"/>
    <w:qFormat/>
    <w:pPr>
      <w:keepNext/>
      <w:outlineLvl w:val="0"/>
    </w:pPr>
    <w:rPr>
      <w:b/>
      <w:bCs/>
      <w:smallCaps/>
      <w:sz w:val="22"/>
      <w:szCs w:val="19"/>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paragraph" w:styleId="BalloonText">
    <w:name w:val="Balloon Text"/>
    <w:basedOn w:val="Normal"/>
    <w:semiHidden/>
    <w:rsid w:val="00024E4C"/>
    <w:rPr>
      <w:rFonts w:ascii="Tahoma" w:hAnsi="Tahoma" w:cs="Tahoma"/>
      <w:sz w:val="16"/>
      <w:szCs w:val="16"/>
    </w:rPr>
  </w:style>
  <w:style w:type="character" w:styleId="Strong">
    <w:name w:val="Strong"/>
    <w:qFormat/>
    <w:rsid w:val="00B74A60"/>
    <w:rPr>
      <w:b/>
      <w:bCs/>
    </w:rPr>
  </w:style>
  <w:style w:type="character" w:customStyle="1" w:styleId="Heading1Char">
    <w:name w:val="Heading 1 Char"/>
    <w:link w:val="Heading1"/>
    <w:uiPriority w:val="99"/>
    <w:locked/>
    <w:rsid w:val="00325814"/>
    <w:rPr>
      <w:b/>
      <w:bCs/>
      <w:smallCaps/>
      <w:sz w:val="22"/>
      <w:szCs w:val="19"/>
    </w:rPr>
  </w:style>
  <w:style w:type="character" w:customStyle="1" w:styleId="HTMLPreformattedChar">
    <w:name w:val="HTML Preformatted Char"/>
    <w:link w:val="HTMLPreformatted"/>
    <w:uiPriority w:val="99"/>
    <w:rsid w:val="005040D7"/>
    <w:rPr>
      <w:rFonts w:ascii="Courier New" w:hAnsi="Courier New" w:cs="Courier New"/>
    </w:rPr>
  </w:style>
  <w:style w:type="paragraph" w:customStyle="1" w:styleId="Default">
    <w:name w:val="Default"/>
    <w:rsid w:val="00DE6097"/>
    <w:pPr>
      <w:autoSpaceDE w:val="0"/>
      <w:autoSpaceDN w:val="0"/>
      <w:adjustRightInd w:val="0"/>
    </w:pPr>
    <w:rPr>
      <w:rFonts w:ascii="Garamond" w:hAnsi="Garamond" w:cs="Garamond"/>
      <w:color w:val="000000"/>
      <w:sz w:val="24"/>
      <w:szCs w:val="24"/>
    </w:rPr>
  </w:style>
  <w:style w:type="paragraph" w:styleId="Header">
    <w:name w:val="header"/>
    <w:basedOn w:val="Normal"/>
    <w:link w:val="HeaderChar"/>
    <w:rsid w:val="00D21859"/>
    <w:pPr>
      <w:tabs>
        <w:tab w:val="center" w:pos="4680"/>
        <w:tab w:val="right" w:pos="9360"/>
      </w:tabs>
    </w:pPr>
    <w:rPr>
      <w:lang w:val="x-none" w:eastAsia="x-none"/>
    </w:rPr>
  </w:style>
  <w:style w:type="character" w:customStyle="1" w:styleId="HeaderChar">
    <w:name w:val="Header Char"/>
    <w:link w:val="Header"/>
    <w:rsid w:val="00D21859"/>
    <w:rPr>
      <w:sz w:val="24"/>
      <w:szCs w:val="24"/>
    </w:rPr>
  </w:style>
  <w:style w:type="paragraph" w:styleId="Footer">
    <w:name w:val="footer"/>
    <w:basedOn w:val="Normal"/>
    <w:link w:val="FooterChar"/>
    <w:uiPriority w:val="99"/>
    <w:rsid w:val="00D21859"/>
    <w:pPr>
      <w:tabs>
        <w:tab w:val="center" w:pos="4680"/>
        <w:tab w:val="right" w:pos="9360"/>
      </w:tabs>
    </w:pPr>
    <w:rPr>
      <w:lang w:val="x-none" w:eastAsia="x-none"/>
    </w:rPr>
  </w:style>
  <w:style w:type="character" w:customStyle="1" w:styleId="FooterChar">
    <w:name w:val="Footer Char"/>
    <w:link w:val="Footer"/>
    <w:uiPriority w:val="99"/>
    <w:rsid w:val="00D21859"/>
    <w:rPr>
      <w:sz w:val="24"/>
      <w:szCs w:val="24"/>
    </w:rPr>
  </w:style>
  <w:style w:type="character" w:styleId="CommentReference">
    <w:name w:val="annotation reference"/>
    <w:basedOn w:val="DefaultParagraphFont"/>
    <w:rsid w:val="0083380F"/>
    <w:rPr>
      <w:sz w:val="18"/>
      <w:szCs w:val="18"/>
    </w:rPr>
  </w:style>
  <w:style w:type="paragraph" w:styleId="CommentText">
    <w:name w:val="annotation text"/>
    <w:basedOn w:val="Normal"/>
    <w:link w:val="CommentTextChar"/>
    <w:rsid w:val="0083380F"/>
  </w:style>
  <w:style w:type="character" w:customStyle="1" w:styleId="CommentTextChar">
    <w:name w:val="Comment Text Char"/>
    <w:basedOn w:val="DefaultParagraphFont"/>
    <w:link w:val="CommentText"/>
    <w:rsid w:val="0083380F"/>
    <w:rPr>
      <w:sz w:val="24"/>
      <w:szCs w:val="24"/>
    </w:rPr>
  </w:style>
  <w:style w:type="paragraph" w:styleId="CommentSubject">
    <w:name w:val="annotation subject"/>
    <w:basedOn w:val="CommentText"/>
    <w:next w:val="CommentText"/>
    <w:link w:val="CommentSubjectChar"/>
    <w:rsid w:val="0083380F"/>
    <w:rPr>
      <w:b/>
      <w:bCs/>
      <w:sz w:val="20"/>
      <w:szCs w:val="20"/>
    </w:rPr>
  </w:style>
  <w:style w:type="character" w:customStyle="1" w:styleId="CommentSubjectChar">
    <w:name w:val="Comment Subject Char"/>
    <w:basedOn w:val="CommentTextChar"/>
    <w:link w:val="CommentSubject"/>
    <w:rsid w:val="0083380F"/>
    <w:rPr>
      <w:b/>
      <w:bCs/>
      <w:sz w:val="24"/>
      <w:szCs w:val="24"/>
    </w:rPr>
  </w:style>
  <w:style w:type="paragraph" w:styleId="Revision">
    <w:name w:val="Revision"/>
    <w:hidden/>
    <w:uiPriority w:val="99"/>
    <w:semiHidden/>
    <w:rsid w:val="004A42F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0053">
      <w:bodyDiv w:val="1"/>
      <w:marLeft w:val="0"/>
      <w:marRight w:val="0"/>
      <w:marTop w:val="0"/>
      <w:marBottom w:val="0"/>
      <w:divBdr>
        <w:top w:val="none" w:sz="0" w:space="0" w:color="auto"/>
        <w:left w:val="none" w:sz="0" w:space="0" w:color="auto"/>
        <w:bottom w:val="none" w:sz="0" w:space="0" w:color="auto"/>
        <w:right w:val="none" w:sz="0" w:space="0" w:color="auto"/>
      </w:divBdr>
    </w:div>
    <w:div w:id="94444542">
      <w:bodyDiv w:val="1"/>
      <w:marLeft w:val="0"/>
      <w:marRight w:val="0"/>
      <w:marTop w:val="0"/>
      <w:marBottom w:val="0"/>
      <w:divBdr>
        <w:top w:val="none" w:sz="0" w:space="0" w:color="auto"/>
        <w:left w:val="none" w:sz="0" w:space="0" w:color="auto"/>
        <w:bottom w:val="none" w:sz="0" w:space="0" w:color="auto"/>
        <w:right w:val="none" w:sz="0" w:space="0" w:color="auto"/>
      </w:divBdr>
    </w:div>
    <w:div w:id="151682289">
      <w:bodyDiv w:val="1"/>
      <w:marLeft w:val="0"/>
      <w:marRight w:val="0"/>
      <w:marTop w:val="0"/>
      <w:marBottom w:val="0"/>
      <w:divBdr>
        <w:top w:val="none" w:sz="0" w:space="0" w:color="auto"/>
        <w:left w:val="none" w:sz="0" w:space="0" w:color="auto"/>
        <w:bottom w:val="none" w:sz="0" w:space="0" w:color="auto"/>
        <w:right w:val="none" w:sz="0" w:space="0" w:color="auto"/>
      </w:divBdr>
    </w:div>
    <w:div w:id="210312418">
      <w:bodyDiv w:val="1"/>
      <w:marLeft w:val="0"/>
      <w:marRight w:val="0"/>
      <w:marTop w:val="0"/>
      <w:marBottom w:val="0"/>
      <w:divBdr>
        <w:top w:val="none" w:sz="0" w:space="0" w:color="auto"/>
        <w:left w:val="none" w:sz="0" w:space="0" w:color="auto"/>
        <w:bottom w:val="none" w:sz="0" w:space="0" w:color="auto"/>
        <w:right w:val="none" w:sz="0" w:space="0" w:color="auto"/>
      </w:divBdr>
    </w:div>
    <w:div w:id="232548648">
      <w:bodyDiv w:val="1"/>
      <w:marLeft w:val="0"/>
      <w:marRight w:val="0"/>
      <w:marTop w:val="0"/>
      <w:marBottom w:val="0"/>
      <w:divBdr>
        <w:top w:val="none" w:sz="0" w:space="0" w:color="auto"/>
        <w:left w:val="none" w:sz="0" w:space="0" w:color="auto"/>
        <w:bottom w:val="none" w:sz="0" w:space="0" w:color="auto"/>
        <w:right w:val="none" w:sz="0" w:space="0" w:color="auto"/>
      </w:divBdr>
    </w:div>
    <w:div w:id="251671959">
      <w:bodyDiv w:val="1"/>
      <w:marLeft w:val="0"/>
      <w:marRight w:val="0"/>
      <w:marTop w:val="0"/>
      <w:marBottom w:val="0"/>
      <w:divBdr>
        <w:top w:val="none" w:sz="0" w:space="0" w:color="auto"/>
        <w:left w:val="none" w:sz="0" w:space="0" w:color="auto"/>
        <w:bottom w:val="none" w:sz="0" w:space="0" w:color="auto"/>
        <w:right w:val="none" w:sz="0" w:space="0" w:color="auto"/>
      </w:divBdr>
    </w:div>
    <w:div w:id="304162572">
      <w:bodyDiv w:val="1"/>
      <w:marLeft w:val="0"/>
      <w:marRight w:val="0"/>
      <w:marTop w:val="0"/>
      <w:marBottom w:val="0"/>
      <w:divBdr>
        <w:top w:val="none" w:sz="0" w:space="0" w:color="auto"/>
        <w:left w:val="none" w:sz="0" w:space="0" w:color="auto"/>
        <w:bottom w:val="none" w:sz="0" w:space="0" w:color="auto"/>
        <w:right w:val="none" w:sz="0" w:space="0" w:color="auto"/>
      </w:divBdr>
    </w:div>
    <w:div w:id="322003209">
      <w:bodyDiv w:val="1"/>
      <w:marLeft w:val="0"/>
      <w:marRight w:val="0"/>
      <w:marTop w:val="0"/>
      <w:marBottom w:val="0"/>
      <w:divBdr>
        <w:top w:val="none" w:sz="0" w:space="0" w:color="auto"/>
        <w:left w:val="none" w:sz="0" w:space="0" w:color="auto"/>
        <w:bottom w:val="none" w:sz="0" w:space="0" w:color="auto"/>
        <w:right w:val="none" w:sz="0" w:space="0" w:color="auto"/>
      </w:divBdr>
    </w:div>
    <w:div w:id="364673231">
      <w:bodyDiv w:val="1"/>
      <w:marLeft w:val="0"/>
      <w:marRight w:val="0"/>
      <w:marTop w:val="0"/>
      <w:marBottom w:val="0"/>
      <w:divBdr>
        <w:top w:val="none" w:sz="0" w:space="0" w:color="auto"/>
        <w:left w:val="none" w:sz="0" w:space="0" w:color="auto"/>
        <w:bottom w:val="none" w:sz="0" w:space="0" w:color="auto"/>
        <w:right w:val="none" w:sz="0" w:space="0" w:color="auto"/>
      </w:divBdr>
    </w:div>
    <w:div w:id="374037923">
      <w:bodyDiv w:val="1"/>
      <w:marLeft w:val="0"/>
      <w:marRight w:val="0"/>
      <w:marTop w:val="0"/>
      <w:marBottom w:val="0"/>
      <w:divBdr>
        <w:top w:val="none" w:sz="0" w:space="0" w:color="auto"/>
        <w:left w:val="none" w:sz="0" w:space="0" w:color="auto"/>
        <w:bottom w:val="none" w:sz="0" w:space="0" w:color="auto"/>
        <w:right w:val="none" w:sz="0" w:space="0" w:color="auto"/>
      </w:divBdr>
    </w:div>
    <w:div w:id="414590534">
      <w:bodyDiv w:val="1"/>
      <w:marLeft w:val="0"/>
      <w:marRight w:val="0"/>
      <w:marTop w:val="0"/>
      <w:marBottom w:val="0"/>
      <w:divBdr>
        <w:top w:val="none" w:sz="0" w:space="0" w:color="auto"/>
        <w:left w:val="none" w:sz="0" w:space="0" w:color="auto"/>
        <w:bottom w:val="none" w:sz="0" w:space="0" w:color="auto"/>
        <w:right w:val="none" w:sz="0" w:space="0" w:color="auto"/>
      </w:divBdr>
    </w:div>
    <w:div w:id="521751107">
      <w:bodyDiv w:val="1"/>
      <w:marLeft w:val="0"/>
      <w:marRight w:val="0"/>
      <w:marTop w:val="75"/>
      <w:marBottom w:val="75"/>
      <w:divBdr>
        <w:top w:val="none" w:sz="0" w:space="0" w:color="auto"/>
        <w:left w:val="none" w:sz="0" w:space="0" w:color="auto"/>
        <w:bottom w:val="none" w:sz="0" w:space="0" w:color="auto"/>
        <w:right w:val="none" w:sz="0" w:space="0" w:color="auto"/>
      </w:divBdr>
      <w:divsChild>
        <w:div w:id="953024940">
          <w:marLeft w:val="0"/>
          <w:marRight w:val="0"/>
          <w:marTop w:val="0"/>
          <w:marBottom w:val="0"/>
          <w:divBdr>
            <w:top w:val="single" w:sz="6" w:space="0" w:color="000066"/>
            <w:left w:val="single" w:sz="6" w:space="0" w:color="000066"/>
            <w:bottom w:val="single" w:sz="6" w:space="0" w:color="000066"/>
            <w:right w:val="single" w:sz="6" w:space="0" w:color="000066"/>
          </w:divBdr>
          <w:divsChild>
            <w:div w:id="149317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541615">
      <w:bodyDiv w:val="1"/>
      <w:marLeft w:val="0"/>
      <w:marRight w:val="0"/>
      <w:marTop w:val="0"/>
      <w:marBottom w:val="0"/>
      <w:divBdr>
        <w:top w:val="none" w:sz="0" w:space="0" w:color="auto"/>
        <w:left w:val="none" w:sz="0" w:space="0" w:color="auto"/>
        <w:bottom w:val="none" w:sz="0" w:space="0" w:color="auto"/>
        <w:right w:val="none" w:sz="0" w:space="0" w:color="auto"/>
      </w:divBdr>
    </w:div>
    <w:div w:id="716662907">
      <w:bodyDiv w:val="1"/>
      <w:marLeft w:val="0"/>
      <w:marRight w:val="0"/>
      <w:marTop w:val="0"/>
      <w:marBottom w:val="0"/>
      <w:divBdr>
        <w:top w:val="none" w:sz="0" w:space="0" w:color="auto"/>
        <w:left w:val="none" w:sz="0" w:space="0" w:color="auto"/>
        <w:bottom w:val="none" w:sz="0" w:space="0" w:color="auto"/>
        <w:right w:val="none" w:sz="0" w:space="0" w:color="auto"/>
      </w:divBdr>
    </w:div>
    <w:div w:id="776565591">
      <w:bodyDiv w:val="1"/>
      <w:marLeft w:val="0"/>
      <w:marRight w:val="0"/>
      <w:marTop w:val="0"/>
      <w:marBottom w:val="0"/>
      <w:divBdr>
        <w:top w:val="none" w:sz="0" w:space="0" w:color="auto"/>
        <w:left w:val="none" w:sz="0" w:space="0" w:color="auto"/>
        <w:bottom w:val="none" w:sz="0" w:space="0" w:color="auto"/>
        <w:right w:val="none" w:sz="0" w:space="0" w:color="auto"/>
      </w:divBdr>
    </w:div>
    <w:div w:id="812982861">
      <w:bodyDiv w:val="1"/>
      <w:marLeft w:val="0"/>
      <w:marRight w:val="0"/>
      <w:marTop w:val="0"/>
      <w:marBottom w:val="0"/>
      <w:divBdr>
        <w:top w:val="none" w:sz="0" w:space="0" w:color="auto"/>
        <w:left w:val="none" w:sz="0" w:space="0" w:color="auto"/>
        <w:bottom w:val="none" w:sz="0" w:space="0" w:color="auto"/>
        <w:right w:val="none" w:sz="0" w:space="0" w:color="auto"/>
      </w:divBdr>
    </w:div>
    <w:div w:id="814180873">
      <w:bodyDiv w:val="1"/>
      <w:marLeft w:val="0"/>
      <w:marRight w:val="0"/>
      <w:marTop w:val="0"/>
      <w:marBottom w:val="0"/>
      <w:divBdr>
        <w:top w:val="none" w:sz="0" w:space="0" w:color="auto"/>
        <w:left w:val="none" w:sz="0" w:space="0" w:color="auto"/>
        <w:bottom w:val="none" w:sz="0" w:space="0" w:color="auto"/>
        <w:right w:val="none" w:sz="0" w:space="0" w:color="auto"/>
      </w:divBdr>
    </w:div>
    <w:div w:id="840268235">
      <w:bodyDiv w:val="1"/>
      <w:marLeft w:val="0"/>
      <w:marRight w:val="0"/>
      <w:marTop w:val="0"/>
      <w:marBottom w:val="0"/>
      <w:divBdr>
        <w:top w:val="none" w:sz="0" w:space="0" w:color="auto"/>
        <w:left w:val="none" w:sz="0" w:space="0" w:color="auto"/>
        <w:bottom w:val="none" w:sz="0" w:space="0" w:color="auto"/>
        <w:right w:val="none" w:sz="0" w:space="0" w:color="auto"/>
      </w:divBdr>
    </w:div>
    <w:div w:id="865487860">
      <w:bodyDiv w:val="1"/>
      <w:marLeft w:val="0"/>
      <w:marRight w:val="0"/>
      <w:marTop w:val="0"/>
      <w:marBottom w:val="0"/>
      <w:divBdr>
        <w:top w:val="none" w:sz="0" w:space="0" w:color="auto"/>
        <w:left w:val="none" w:sz="0" w:space="0" w:color="auto"/>
        <w:bottom w:val="none" w:sz="0" w:space="0" w:color="auto"/>
        <w:right w:val="none" w:sz="0" w:space="0" w:color="auto"/>
      </w:divBdr>
    </w:div>
    <w:div w:id="870537607">
      <w:bodyDiv w:val="1"/>
      <w:marLeft w:val="0"/>
      <w:marRight w:val="0"/>
      <w:marTop w:val="0"/>
      <w:marBottom w:val="0"/>
      <w:divBdr>
        <w:top w:val="none" w:sz="0" w:space="0" w:color="auto"/>
        <w:left w:val="none" w:sz="0" w:space="0" w:color="auto"/>
        <w:bottom w:val="none" w:sz="0" w:space="0" w:color="auto"/>
        <w:right w:val="none" w:sz="0" w:space="0" w:color="auto"/>
      </w:divBdr>
    </w:div>
    <w:div w:id="925040735">
      <w:bodyDiv w:val="1"/>
      <w:marLeft w:val="0"/>
      <w:marRight w:val="0"/>
      <w:marTop w:val="0"/>
      <w:marBottom w:val="0"/>
      <w:divBdr>
        <w:top w:val="none" w:sz="0" w:space="0" w:color="auto"/>
        <w:left w:val="none" w:sz="0" w:space="0" w:color="auto"/>
        <w:bottom w:val="none" w:sz="0" w:space="0" w:color="auto"/>
        <w:right w:val="none" w:sz="0" w:space="0" w:color="auto"/>
      </w:divBdr>
    </w:div>
    <w:div w:id="961887658">
      <w:bodyDiv w:val="1"/>
      <w:marLeft w:val="0"/>
      <w:marRight w:val="0"/>
      <w:marTop w:val="0"/>
      <w:marBottom w:val="0"/>
      <w:divBdr>
        <w:top w:val="none" w:sz="0" w:space="0" w:color="auto"/>
        <w:left w:val="none" w:sz="0" w:space="0" w:color="auto"/>
        <w:bottom w:val="none" w:sz="0" w:space="0" w:color="auto"/>
        <w:right w:val="none" w:sz="0" w:space="0" w:color="auto"/>
      </w:divBdr>
    </w:div>
    <w:div w:id="1018429603">
      <w:bodyDiv w:val="1"/>
      <w:marLeft w:val="0"/>
      <w:marRight w:val="0"/>
      <w:marTop w:val="0"/>
      <w:marBottom w:val="0"/>
      <w:divBdr>
        <w:top w:val="none" w:sz="0" w:space="0" w:color="auto"/>
        <w:left w:val="none" w:sz="0" w:space="0" w:color="auto"/>
        <w:bottom w:val="none" w:sz="0" w:space="0" w:color="auto"/>
        <w:right w:val="none" w:sz="0" w:space="0" w:color="auto"/>
      </w:divBdr>
    </w:div>
    <w:div w:id="1033925470">
      <w:bodyDiv w:val="1"/>
      <w:marLeft w:val="0"/>
      <w:marRight w:val="0"/>
      <w:marTop w:val="75"/>
      <w:marBottom w:val="75"/>
      <w:divBdr>
        <w:top w:val="none" w:sz="0" w:space="0" w:color="auto"/>
        <w:left w:val="none" w:sz="0" w:space="0" w:color="auto"/>
        <w:bottom w:val="none" w:sz="0" w:space="0" w:color="auto"/>
        <w:right w:val="none" w:sz="0" w:space="0" w:color="auto"/>
      </w:divBdr>
      <w:divsChild>
        <w:div w:id="563565605">
          <w:marLeft w:val="0"/>
          <w:marRight w:val="0"/>
          <w:marTop w:val="0"/>
          <w:marBottom w:val="0"/>
          <w:divBdr>
            <w:top w:val="single" w:sz="6" w:space="0" w:color="000066"/>
            <w:left w:val="single" w:sz="6" w:space="0" w:color="000066"/>
            <w:bottom w:val="single" w:sz="6" w:space="0" w:color="000066"/>
            <w:right w:val="single" w:sz="6" w:space="0" w:color="000066"/>
          </w:divBdr>
          <w:divsChild>
            <w:div w:id="1444956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046321">
      <w:bodyDiv w:val="1"/>
      <w:marLeft w:val="0"/>
      <w:marRight w:val="0"/>
      <w:marTop w:val="0"/>
      <w:marBottom w:val="0"/>
      <w:divBdr>
        <w:top w:val="none" w:sz="0" w:space="0" w:color="auto"/>
        <w:left w:val="none" w:sz="0" w:space="0" w:color="auto"/>
        <w:bottom w:val="none" w:sz="0" w:space="0" w:color="auto"/>
        <w:right w:val="none" w:sz="0" w:space="0" w:color="auto"/>
      </w:divBdr>
    </w:div>
    <w:div w:id="1172722301">
      <w:bodyDiv w:val="1"/>
      <w:marLeft w:val="0"/>
      <w:marRight w:val="0"/>
      <w:marTop w:val="0"/>
      <w:marBottom w:val="0"/>
      <w:divBdr>
        <w:top w:val="none" w:sz="0" w:space="0" w:color="auto"/>
        <w:left w:val="none" w:sz="0" w:space="0" w:color="auto"/>
        <w:bottom w:val="none" w:sz="0" w:space="0" w:color="auto"/>
        <w:right w:val="none" w:sz="0" w:space="0" w:color="auto"/>
      </w:divBdr>
    </w:div>
    <w:div w:id="1186942695">
      <w:bodyDiv w:val="1"/>
      <w:marLeft w:val="0"/>
      <w:marRight w:val="0"/>
      <w:marTop w:val="0"/>
      <w:marBottom w:val="0"/>
      <w:divBdr>
        <w:top w:val="none" w:sz="0" w:space="0" w:color="auto"/>
        <w:left w:val="none" w:sz="0" w:space="0" w:color="auto"/>
        <w:bottom w:val="none" w:sz="0" w:space="0" w:color="auto"/>
        <w:right w:val="none" w:sz="0" w:space="0" w:color="auto"/>
      </w:divBdr>
    </w:div>
    <w:div w:id="1269314364">
      <w:bodyDiv w:val="1"/>
      <w:marLeft w:val="0"/>
      <w:marRight w:val="0"/>
      <w:marTop w:val="0"/>
      <w:marBottom w:val="0"/>
      <w:divBdr>
        <w:top w:val="none" w:sz="0" w:space="0" w:color="auto"/>
        <w:left w:val="none" w:sz="0" w:space="0" w:color="auto"/>
        <w:bottom w:val="none" w:sz="0" w:space="0" w:color="auto"/>
        <w:right w:val="none" w:sz="0" w:space="0" w:color="auto"/>
      </w:divBdr>
    </w:div>
    <w:div w:id="1380981853">
      <w:bodyDiv w:val="1"/>
      <w:marLeft w:val="0"/>
      <w:marRight w:val="0"/>
      <w:marTop w:val="0"/>
      <w:marBottom w:val="0"/>
      <w:divBdr>
        <w:top w:val="none" w:sz="0" w:space="0" w:color="auto"/>
        <w:left w:val="none" w:sz="0" w:space="0" w:color="auto"/>
        <w:bottom w:val="none" w:sz="0" w:space="0" w:color="auto"/>
        <w:right w:val="none" w:sz="0" w:space="0" w:color="auto"/>
      </w:divBdr>
    </w:div>
    <w:div w:id="1399668696">
      <w:bodyDiv w:val="1"/>
      <w:marLeft w:val="0"/>
      <w:marRight w:val="0"/>
      <w:marTop w:val="0"/>
      <w:marBottom w:val="0"/>
      <w:divBdr>
        <w:top w:val="none" w:sz="0" w:space="0" w:color="auto"/>
        <w:left w:val="none" w:sz="0" w:space="0" w:color="auto"/>
        <w:bottom w:val="none" w:sz="0" w:space="0" w:color="auto"/>
        <w:right w:val="none" w:sz="0" w:space="0" w:color="auto"/>
      </w:divBdr>
    </w:div>
    <w:div w:id="1539778861">
      <w:bodyDiv w:val="1"/>
      <w:marLeft w:val="0"/>
      <w:marRight w:val="0"/>
      <w:marTop w:val="0"/>
      <w:marBottom w:val="0"/>
      <w:divBdr>
        <w:top w:val="none" w:sz="0" w:space="0" w:color="auto"/>
        <w:left w:val="none" w:sz="0" w:space="0" w:color="auto"/>
        <w:bottom w:val="none" w:sz="0" w:space="0" w:color="auto"/>
        <w:right w:val="none" w:sz="0" w:space="0" w:color="auto"/>
      </w:divBdr>
    </w:div>
    <w:div w:id="1652908339">
      <w:bodyDiv w:val="1"/>
      <w:marLeft w:val="0"/>
      <w:marRight w:val="0"/>
      <w:marTop w:val="0"/>
      <w:marBottom w:val="0"/>
      <w:divBdr>
        <w:top w:val="none" w:sz="0" w:space="0" w:color="auto"/>
        <w:left w:val="none" w:sz="0" w:space="0" w:color="auto"/>
        <w:bottom w:val="none" w:sz="0" w:space="0" w:color="auto"/>
        <w:right w:val="none" w:sz="0" w:space="0" w:color="auto"/>
      </w:divBdr>
    </w:div>
    <w:div w:id="1734573021">
      <w:bodyDiv w:val="1"/>
      <w:marLeft w:val="0"/>
      <w:marRight w:val="0"/>
      <w:marTop w:val="0"/>
      <w:marBottom w:val="0"/>
      <w:divBdr>
        <w:top w:val="none" w:sz="0" w:space="0" w:color="auto"/>
        <w:left w:val="none" w:sz="0" w:space="0" w:color="auto"/>
        <w:bottom w:val="none" w:sz="0" w:space="0" w:color="auto"/>
        <w:right w:val="none" w:sz="0" w:space="0" w:color="auto"/>
      </w:divBdr>
    </w:div>
    <w:div w:id="1763211856">
      <w:bodyDiv w:val="1"/>
      <w:marLeft w:val="0"/>
      <w:marRight w:val="0"/>
      <w:marTop w:val="0"/>
      <w:marBottom w:val="0"/>
      <w:divBdr>
        <w:top w:val="none" w:sz="0" w:space="0" w:color="auto"/>
        <w:left w:val="none" w:sz="0" w:space="0" w:color="auto"/>
        <w:bottom w:val="none" w:sz="0" w:space="0" w:color="auto"/>
        <w:right w:val="none" w:sz="0" w:space="0" w:color="auto"/>
      </w:divBdr>
    </w:div>
    <w:div w:id="1892182693">
      <w:bodyDiv w:val="1"/>
      <w:marLeft w:val="0"/>
      <w:marRight w:val="0"/>
      <w:marTop w:val="0"/>
      <w:marBottom w:val="0"/>
      <w:divBdr>
        <w:top w:val="none" w:sz="0" w:space="0" w:color="auto"/>
        <w:left w:val="none" w:sz="0" w:space="0" w:color="auto"/>
        <w:bottom w:val="none" w:sz="0" w:space="0" w:color="auto"/>
        <w:right w:val="none" w:sz="0" w:space="0" w:color="auto"/>
      </w:divBdr>
    </w:div>
    <w:div w:id="1906605964">
      <w:bodyDiv w:val="1"/>
      <w:marLeft w:val="0"/>
      <w:marRight w:val="0"/>
      <w:marTop w:val="0"/>
      <w:marBottom w:val="0"/>
      <w:divBdr>
        <w:top w:val="none" w:sz="0" w:space="0" w:color="auto"/>
        <w:left w:val="none" w:sz="0" w:space="0" w:color="auto"/>
        <w:bottom w:val="none" w:sz="0" w:space="0" w:color="auto"/>
        <w:right w:val="none" w:sz="0" w:space="0" w:color="auto"/>
      </w:divBdr>
    </w:div>
    <w:div w:id="1942640576">
      <w:bodyDiv w:val="1"/>
      <w:marLeft w:val="0"/>
      <w:marRight w:val="0"/>
      <w:marTop w:val="0"/>
      <w:marBottom w:val="0"/>
      <w:divBdr>
        <w:top w:val="none" w:sz="0" w:space="0" w:color="auto"/>
        <w:left w:val="none" w:sz="0" w:space="0" w:color="auto"/>
        <w:bottom w:val="none" w:sz="0" w:space="0" w:color="auto"/>
        <w:right w:val="none" w:sz="0" w:space="0" w:color="auto"/>
      </w:divBdr>
    </w:div>
    <w:div w:id="1963919256">
      <w:bodyDiv w:val="1"/>
      <w:marLeft w:val="0"/>
      <w:marRight w:val="0"/>
      <w:marTop w:val="0"/>
      <w:marBottom w:val="0"/>
      <w:divBdr>
        <w:top w:val="none" w:sz="0" w:space="0" w:color="auto"/>
        <w:left w:val="none" w:sz="0" w:space="0" w:color="auto"/>
        <w:bottom w:val="none" w:sz="0" w:space="0" w:color="auto"/>
        <w:right w:val="none" w:sz="0" w:space="0" w:color="auto"/>
      </w:divBdr>
    </w:div>
    <w:div w:id="1973249851">
      <w:bodyDiv w:val="1"/>
      <w:marLeft w:val="0"/>
      <w:marRight w:val="0"/>
      <w:marTop w:val="0"/>
      <w:marBottom w:val="0"/>
      <w:divBdr>
        <w:top w:val="none" w:sz="0" w:space="0" w:color="auto"/>
        <w:left w:val="none" w:sz="0" w:space="0" w:color="auto"/>
        <w:bottom w:val="none" w:sz="0" w:space="0" w:color="auto"/>
        <w:right w:val="none" w:sz="0" w:space="0" w:color="auto"/>
      </w:divBdr>
    </w:div>
    <w:div w:id="2067101698">
      <w:bodyDiv w:val="1"/>
      <w:marLeft w:val="0"/>
      <w:marRight w:val="0"/>
      <w:marTop w:val="0"/>
      <w:marBottom w:val="0"/>
      <w:divBdr>
        <w:top w:val="none" w:sz="0" w:space="0" w:color="auto"/>
        <w:left w:val="none" w:sz="0" w:space="0" w:color="auto"/>
        <w:bottom w:val="none" w:sz="0" w:space="0" w:color="auto"/>
        <w:right w:val="none" w:sz="0" w:space="0" w:color="auto"/>
      </w:divBdr>
    </w:div>
    <w:div w:id="2068063315">
      <w:bodyDiv w:val="1"/>
      <w:marLeft w:val="0"/>
      <w:marRight w:val="0"/>
      <w:marTop w:val="0"/>
      <w:marBottom w:val="0"/>
      <w:divBdr>
        <w:top w:val="none" w:sz="0" w:space="0" w:color="auto"/>
        <w:left w:val="none" w:sz="0" w:space="0" w:color="auto"/>
        <w:bottom w:val="none" w:sz="0" w:space="0" w:color="auto"/>
        <w:right w:val="none" w:sz="0" w:space="0" w:color="auto"/>
      </w:divBdr>
    </w:div>
    <w:div w:id="2077123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388</Words>
  <Characters>2343</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2726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finwalla</dc:creator>
  <cp:lastModifiedBy>Jeffries, Jillian</cp:lastModifiedBy>
  <cp:revision>2</cp:revision>
  <cp:lastPrinted>2017-06-15T13:12:00Z</cp:lastPrinted>
  <dcterms:created xsi:type="dcterms:W3CDTF">2025-06-11T15:26:00Z</dcterms:created>
  <dcterms:modified xsi:type="dcterms:W3CDTF">2025-06-11T15:26:00Z</dcterms:modified>
</cp:coreProperties>
</file>